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7E07F" w14:textId="77777777" w:rsidR="006C5DD4" w:rsidRPr="006C5DD4" w:rsidRDefault="006C5DD4" w:rsidP="006C5DD4">
      <w:pPr>
        <w:shd w:val="clear" w:color="auto" w:fill="FFFFFF"/>
        <w:spacing w:after="0" w:line="240" w:lineRule="auto"/>
        <w:outlineLvl w:val="2"/>
        <w:rPr>
          <w:rFonts w:ascii="Arial" w:eastAsia="Times New Roman" w:hAnsi="Arial" w:cs="Arial"/>
          <w:color w:val="27292B"/>
          <w:kern w:val="0"/>
          <w:sz w:val="31"/>
          <w:szCs w:val="31"/>
          <w14:ligatures w14:val="none"/>
        </w:rPr>
      </w:pPr>
      <w:r w:rsidRPr="006C5DD4">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w:t>
      </w:r>
      <w:hyperlink r:id="rId4" w:history="1">
        <w:r w:rsidRPr="006C5DD4">
          <w:rPr>
            <w:rFonts w:ascii="Arial" w:eastAsia="Times New Roman" w:hAnsi="Arial" w:cs="Arial"/>
            <w:b/>
            <w:bCs/>
            <w:color w:val="27292B"/>
            <w:kern w:val="0"/>
            <w:sz w:val="31"/>
            <w:szCs w:val="31"/>
            <w:u w:val="single"/>
            <w14:ligatures w14:val="none"/>
          </w:rPr>
          <w:t>especially true</w:t>
        </w:r>
      </w:hyperlink>
      <w:r w:rsidRPr="006C5DD4">
        <w:rPr>
          <w:rFonts w:ascii="Arial" w:eastAsia="Times New Roman" w:hAnsi="Arial" w:cs="Arial"/>
          <w:b/>
          <w:bCs/>
          <w:color w:val="27292B"/>
          <w:kern w:val="0"/>
          <w:sz w:val="31"/>
          <w:szCs w:val="31"/>
          <w14:ligatures w14:val="none"/>
        </w:rPr>
        <w:t> for students with disabilities. Additionally, the gap in graduation and drop-out rates between students with and without disabilities continues to undermine their futures. For example, in </w:t>
      </w:r>
      <w:hyperlink r:id="rId5" w:history="1">
        <w:r w:rsidRPr="006C5DD4">
          <w:rPr>
            <w:rFonts w:ascii="Arial" w:eastAsia="Times New Roman" w:hAnsi="Arial" w:cs="Arial"/>
            <w:b/>
            <w:bCs/>
            <w:color w:val="27292B"/>
            <w:kern w:val="0"/>
            <w:sz w:val="31"/>
            <w:szCs w:val="31"/>
            <w:u w:val="single"/>
            <w14:ligatures w14:val="none"/>
          </w:rPr>
          <w:t>the class of 2018</w:t>
        </w:r>
      </w:hyperlink>
      <w:r w:rsidRPr="006C5DD4">
        <w:rPr>
          <w:rFonts w:ascii="Arial" w:eastAsia="Times New Roman" w:hAnsi="Arial" w:cs="Arial"/>
          <w:b/>
          <w:bCs/>
          <w:color w:val="27292B"/>
          <w:kern w:val="0"/>
          <w:sz w:val="31"/>
          <w:szCs w:val="31"/>
          <w14:ligatures w14:val="none"/>
        </w:rPr>
        <w:t>, only 66 percent of Black students with disabilities, 71 percent of Hispanic students with disabilities, 77 percent of white students with disabilities, and 79 percent of Asian-American students with disabilities completed high school. Furthermore, </w:t>
      </w:r>
      <w:hyperlink r:id="rId6" w:history="1">
        <w:r w:rsidRPr="006C5DD4">
          <w:rPr>
            <w:rFonts w:ascii="Arial" w:eastAsia="Times New Roman" w:hAnsi="Arial" w:cs="Arial"/>
            <w:b/>
            <w:bCs/>
            <w:color w:val="27292B"/>
            <w:kern w:val="0"/>
            <w:sz w:val="31"/>
            <w:szCs w:val="31"/>
            <w:u w:val="single"/>
            <w14:ligatures w14:val="none"/>
          </w:rPr>
          <w:t>just seven percent of students born with a disability</w:t>
        </w:r>
      </w:hyperlink>
      <w:r w:rsidRPr="006C5DD4">
        <w:rPr>
          <w:rFonts w:ascii="Arial" w:eastAsia="Times New Roman" w:hAnsi="Arial" w:cs="Arial"/>
          <w:b/>
          <w:bCs/>
          <w:color w:val="27292B"/>
          <w:kern w:val="0"/>
          <w:sz w:val="31"/>
          <w:szCs w:val="31"/>
          <w14:ligatures w14:val="none"/>
        </w:rPr>
        <w:t> graduate from college. What is your plan for ensuring that all students with disabilities receive a quality and appropriate education to acquire the critical and marketable skills necessary to compete in a job-driven economy?</w:t>
      </w:r>
    </w:p>
    <w:p w14:paraId="665C73E0" w14:textId="77777777" w:rsidR="006C5DD4" w:rsidRPr="006C5DD4" w:rsidRDefault="006C5DD4" w:rsidP="006C5DD4">
      <w:pPr>
        <w:shd w:val="clear" w:color="auto" w:fill="FFFFFF"/>
        <w:spacing w:before="360" w:after="360" w:line="240" w:lineRule="auto"/>
        <w:rPr>
          <w:rFonts w:ascii="Lato" w:eastAsia="Times New Roman" w:hAnsi="Lato" w:cs="Times New Roman"/>
          <w:color w:val="27292B"/>
          <w:kern w:val="0"/>
          <w14:ligatures w14:val="none"/>
        </w:rPr>
      </w:pPr>
      <w:r w:rsidRPr="006C5DD4">
        <w:rPr>
          <w:rFonts w:ascii="Lato" w:eastAsia="Times New Roman" w:hAnsi="Lato" w:cs="Times New Roman"/>
          <w:color w:val="27292B"/>
          <w:kern w:val="0"/>
          <w14:ligatures w14:val="none"/>
        </w:rPr>
        <w:t xml:space="preserve">All students in Indiana deserve a </w:t>
      </w:r>
      <w:proofErr w:type="gramStart"/>
      <w:r w:rsidRPr="006C5DD4">
        <w:rPr>
          <w:rFonts w:ascii="Lato" w:eastAsia="Times New Roman" w:hAnsi="Lato" w:cs="Times New Roman"/>
          <w:color w:val="27292B"/>
          <w:kern w:val="0"/>
          <w14:ligatures w14:val="none"/>
        </w:rPr>
        <w:t>high quality</w:t>
      </w:r>
      <w:proofErr w:type="gramEnd"/>
      <w:r w:rsidRPr="006C5DD4">
        <w:rPr>
          <w:rFonts w:ascii="Lato" w:eastAsia="Times New Roman" w:hAnsi="Lato" w:cs="Times New Roman"/>
          <w:color w:val="27292B"/>
          <w:kern w:val="0"/>
          <w14:ligatures w14:val="none"/>
        </w:rPr>
        <w:t xml:space="preserve"> education that prepares them for success post-graduation, especially students with disabilities. The COVID-19 pandemic exposed the inequities in our public school system due to 16 years of Republican-led efforts to privatize public schools. To better prepare students with disabilities for the workplace, we need to increase school funding to provide the resources for additional support staff in the classroom for individualized attention, make sure our schools are a welcoming environment where students with disabilities are integrated into mainstream classes, and specific job training where appropriate. We can do more to close the achievement gaps for marginalized students, including our students with disabilities, by investing in the resources and personnel needed to ensure success.</w:t>
      </w:r>
    </w:p>
    <w:p w14:paraId="03D64F71" w14:textId="77777777" w:rsidR="006C5DD4" w:rsidRPr="006C5DD4" w:rsidRDefault="00136E7E" w:rsidP="006C5DD4">
      <w:pPr>
        <w:spacing w:before="166" w:after="166" w:line="240" w:lineRule="auto"/>
        <w:rPr>
          <w:rFonts w:ascii="Lato" w:eastAsia="Times New Roman" w:hAnsi="Lato" w:cs="Times New Roman"/>
          <w:kern w:val="0"/>
          <w14:ligatures w14:val="none"/>
        </w:rPr>
      </w:pPr>
      <w:r w:rsidRPr="00136E7E">
        <w:rPr>
          <w:rFonts w:ascii="Times New Roman" w:eastAsia="Times New Roman" w:hAnsi="Times New Roman" w:cs="Times New Roman"/>
          <w:noProof/>
          <w:kern w:val="0"/>
        </w:rPr>
        <w:pict w14:anchorId="2F69DE01">
          <v:rect id="_x0000_i1031" alt="" style="width:468pt;height:.05pt;mso-width-percent:0;mso-height-percent:0;mso-width-percent:0;mso-height-percent:0" o:hralign="center" o:hrstd="t" o:hrnoshade="t" o:hr="t" fillcolor="#27292b" stroked="f"/>
        </w:pict>
      </w:r>
    </w:p>
    <w:p w14:paraId="4FB24737" w14:textId="77777777" w:rsidR="006C5DD4" w:rsidRPr="006C5DD4" w:rsidRDefault="006C5DD4" w:rsidP="006C5DD4">
      <w:pPr>
        <w:shd w:val="clear" w:color="auto" w:fill="FFFFFF"/>
        <w:spacing w:after="0" w:line="240" w:lineRule="auto"/>
        <w:outlineLvl w:val="2"/>
        <w:rPr>
          <w:rFonts w:ascii="Arial" w:eastAsia="Times New Roman" w:hAnsi="Arial" w:cs="Arial"/>
          <w:color w:val="27292B"/>
          <w:kern w:val="0"/>
          <w:sz w:val="31"/>
          <w:szCs w:val="31"/>
          <w14:ligatures w14:val="none"/>
        </w:rPr>
      </w:pPr>
      <w:r w:rsidRPr="006C5DD4">
        <w:rPr>
          <w:rFonts w:ascii="Arial" w:eastAsia="Times New Roman" w:hAnsi="Arial" w:cs="Arial"/>
          <w:b/>
          <w:bCs/>
          <w:color w:val="27292B"/>
          <w:kern w:val="0"/>
          <w:sz w:val="31"/>
          <w:szCs w:val="31"/>
          <w14:ligatures w14:val="none"/>
        </w:rPr>
        <w:t>2. In the economic expansion prior to the COVID-19 pandemic, </w:t>
      </w:r>
      <w:hyperlink r:id="rId7" w:history="1">
        <w:r w:rsidRPr="006C5DD4">
          <w:rPr>
            <w:rFonts w:ascii="Arial" w:eastAsia="Times New Roman" w:hAnsi="Arial" w:cs="Arial"/>
            <w:b/>
            <w:bCs/>
            <w:color w:val="27292B"/>
            <w:kern w:val="0"/>
            <w:sz w:val="31"/>
            <w:szCs w:val="31"/>
            <w:u w:val="single"/>
            <w14:ligatures w14:val="none"/>
          </w:rPr>
          <w:t>the national employment rate</w:t>
        </w:r>
      </w:hyperlink>
      <w:r w:rsidRPr="006C5DD4">
        <w:rPr>
          <w:rFonts w:ascii="Arial" w:eastAsia="Times New Roman" w:hAnsi="Arial" w:cs="Arial"/>
          <w:b/>
          <w:bCs/>
          <w:color w:val="27292B"/>
          <w:kern w:val="0"/>
          <w:sz w:val="31"/>
          <w:szCs w:val="31"/>
          <w14:ligatures w14:val="none"/>
        </w:rPr>
        <w:t> for working-age people with disabilities in America was 37.6 percent compared to 77.8 percent of people without disabilities. Further, there continues to be significant disparities in employment outcomes within the disability community, which varies </w:t>
      </w:r>
      <w:hyperlink r:id="rId8" w:history="1">
        <w:r w:rsidRPr="006C5DD4">
          <w:rPr>
            <w:rFonts w:ascii="Arial" w:eastAsia="Times New Roman" w:hAnsi="Arial" w:cs="Arial"/>
            <w:b/>
            <w:bCs/>
            <w:color w:val="27292B"/>
            <w:kern w:val="0"/>
            <w:sz w:val="31"/>
            <w:szCs w:val="31"/>
            <w:u w:val="single"/>
            <w14:ligatures w14:val="none"/>
          </w:rPr>
          <w:t>from state to state</w:t>
        </w:r>
      </w:hyperlink>
      <w:r w:rsidRPr="006C5DD4">
        <w:rPr>
          <w:rFonts w:ascii="Arial" w:eastAsia="Times New Roman" w:hAnsi="Arial" w:cs="Arial"/>
          <w:b/>
          <w:bCs/>
          <w:color w:val="27292B"/>
          <w:kern w:val="0"/>
          <w:sz w:val="31"/>
          <w:szCs w:val="31"/>
          <w14:ligatures w14:val="none"/>
        </w:rPr>
        <w:t>. There are significant racial disparities in disability employment outcomes. 38.9 percent of working-age white people with disabilities have jobs compared to </w:t>
      </w:r>
      <w:hyperlink r:id="rId9" w:history="1">
        <w:r w:rsidRPr="006C5DD4">
          <w:rPr>
            <w:rFonts w:ascii="Arial" w:eastAsia="Times New Roman" w:hAnsi="Arial" w:cs="Arial"/>
            <w:b/>
            <w:bCs/>
            <w:color w:val="27292B"/>
            <w:kern w:val="0"/>
            <w:sz w:val="31"/>
            <w:szCs w:val="31"/>
            <w:u w:val="single"/>
            <w14:ligatures w14:val="none"/>
          </w:rPr>
          <w:t>only 29.7 percent</w:t>
        </w:r>
      </w:hyperlink>
      <w:r w:rsidRPr="006C5DD4">
        <w:rPr>
          <w:rFonts w:ascii="Arial" w:eastAsia="Times New Roman" w:hAnsi="Arial" w:cs="Arial"/>
          <w:b/>
          <w:bCs/>
          <w:color w:val="27292B"/>
          <w:kern w:val="0"/>
          <w:sz w:val="31"/>
          <w:szCs w:val="31"/>
          <w14:ligatures w14:val="none"/>
        </w:rPr>
        <w:t xml:space="preserve"> of working-age Black people with disabilities had jobs, </w:t>
      </w:r>
      <w:r w:rsidRPr="006C5DD4">
        <w:rPr>
          <w:rFonts w:ascii="Arial" w:eastAsia="Times New Roman" w:hAnsi="Arial" w:cs="Arial"/>
          <w:b/>
          <w:bCs/>
          <w:color w:val="27292B"/>
          <w:kern w:val="0"/>
          <w:sz w:val="31"/>
          <w:szCs w:val="31"/>
          <w14:ligatures w14:val="none"/>
        </w:rPr>
        <w:lastRenderedPageBreak/>
        <w:t>39.4 percent of working-age Hispanics with disabilities and 43.2 percent of working-age Asian-Americans with disabilities. The pandemic has ravaged the disability community and </w:t>
      </w:r>
      <w:hyperlink r:id="rId10" w:history="1">
        <w:r w:rsidRPr="006C5DD4">
          <w:rPr>
            <w:rFonts w:ascii="Arial" w:eastAsia="Times New Roman" w:hAnsi="Arial" w:cs="Arial"/>
            <w:b/>
            <w:bCs/>
            <w:color w:val="27292B"/>
            <w:kern w:val="0"/>
            <w:sz w:val="31"/>
            <w:szCs w:val="31"/>
            <w:u w:val="single"/>
            <w14:ligatures w14:val="none"/>
          </w:rPr>
          <w:t>more than 1 million</w:t>
        </w:r>
      </w:hyperlink>
      <w:r w:rsidRPr="006C5DD4">
        <w:rPr>
          <w:rFonts w:ascii="Arial" w:eastAsia="Times New Roman" w:hAnsi="Arial" w:cs="Arial"/>
          <w:b/>
          <w:bCs/>
          <w:color w:val="27292B"/>
          <w:kern w:val="0"/>
          <w:sz w:val="31"/>
          <w:szCs w:val="31"/>
          <w14:ligatures w14:val="none"/>
        </w:rPr>
        <w:t>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0562E66C" w14:textId="77777777" w:rsidR="006C5DD4" w:rsidRPr="006C5DD4" w:rsidRDefault="006C5DD4" w:rsidP="006C5DD4">
      <w:pPr>
        <w:shd w:val="clear" w:color="auto" w:fill="FFFFFF"/>
        <w:spacing w:before="360" w:after="360" w:line="240" w:lineRule="auto"/>
        <w:rPr>
          <w:rFonts w:ascii="Lato" w:eastAsia="Times New Roman" w:hAnsi="Lato" w:cs="Times New Roman"/>
          <w:color w:val="27292B"/>
          <w:kern w:val="0"/>
          <w14:ligatures w14:val="none"/>
        </w:rPr>
      </w:pPr>
      <w:r w:rsidRPr="006C5DD4">
        <w:rPr>
          <w:rFonts w:ascii="Lato" w:eastAsia="Times New Roman" w:hAnsi="Lato" w:cs="Times New Roman"/>
          <w:color w:val="27292B"/>
          <w:kern w:val="0"/>
          <w14:ligatures w14:val="none"/>
        </w:rPr>
        <w:t xml:space="preserve">It’s no secret that Indiana needs to expand opportunities for work to many more people with disabilities – with work that is meaningful and supports their desire to live more independently. While we have seen many employers move aggressively in this area – (Old National Bank and Toyota are just two examples with noteworthy results) more must be accomplished. We need additional employment options – with government (the public sector) leading by example. When elected as Governor, the expansion of employment and careers for the disabled will be a hallmark of my administration. We’ll need to expand efforts to support students with disabilities going to work and building a career after </w:t>
      </w:r>
      <w:proofErr w:type="gramStart"/>
      <w:r w:rsidRPr="006C5DD4">
        <w:rPr>
          <w:rFonts w:ascii="Lato" w:eastAsia="Times New Roman" w:hAnsi="Lato" w:cs="Times New Roman"/>
          <w:color w:val="27292B"/>
          <w:kern w:val="0"/>
          <w14:ligatures w14:val="none"/>
        </w:rPr>
        <w:t>school, and</w:t>
      </w:r>
      <w:proofErr w:type="gramEnd"/>
      <w:r w:rsidRPr="006C5DD4">
        <w:rPr>
          <w:rFonts w:ascii="Lato" w:eastAsia="Times New Roman" w:hAnsi="Lato" w:cs="Times New Roman"/>
          <w:color w:val="27292B"/>
          <w:kern w:val="0"/>
          <w14:ligatures w14:val="none"/>
        </w:rPr>
        <w:t xml:space="preserve"> assisting students with disabilities in obtaining advanced post-secondary training. We will modernize and redesign our service system by assessing and remedying current flaws.  We will work with the public and private sectors to expand opportunities for meaningful and sustainable work for more people with disabilities – so that they have the resources and support needed to live more independently and fully participate in their communities. </w:t>
      </w:r>
    </w:p>
    <w:p w14:paraId="3E2E5DC1" w14:textId="77777777" w:rsidR="006C5DD4" w:rsidRPr="006C5DD4" w:rsidRDefault="006C5DD4" w:rsidP="006C5DD4">
      <w:pPr>
        <w:spacing w:before="166" w:after="166" w:line="240" w:lineRule="auto"/>
        <w:rPr>
          <w:rFonts w:ascii="Lato" w:eastAsia="Times New Roman" w:hAnsi="Lato" w:cs="Times New Roman"/>
          <w:kern w:val="0"/>
          <w14:ligatures w14:val="none"/>
        </w:rPr>
      </w:pPr>
      <w:r w:rsidRPr="006C5DD4">
        <w:rPr>
          <w:rFonts w:ascii="Times New Roman" w:eastAsia="Times New Roman" w:hAnsi="Times New Roman" w:cs="Times New Roman"/>
          <w:kern w:val="0"/>
          <w14:ligatures w14:val="none"/>
        </w:rPr>
        <w:pict w14:anchorId="0B769EB7">
          <v:rect id="_x0000_i1026" style="width:0;height:1.5pt" o:hralign="center" o:hrstd="t" o:hrnoshade="t" o:hr="t" fillcolor="#27292b" stroked="f"/>
        </w:pict>
      </w:r>
    </w:p>
    <w:p w14:paraId="13CF8883" w14:textId="77777777" w:rsidR="006C5DD4" w:rsidRPr="006C5DD4" w:rsidRDefault="006C5DD4" w:rsidP="006C5DD4">
      <w:pPr>
        <w:shd w:val="clear" w:color="auto" w:fill="FFFFFF"/>
        <w:spacing w:after="0" w:line="240" w:lineRule="auto"/>
        <w:outlineLvl w:val="2"/>
        <w:rPr>
          <w:rFonts w:ascii="Arial" w:eastAsia="Times New Roman" w:hAnsi="Arial" w:cs="Arial"/>
          <w:color w:val="27292B"/>
          <w:kern w:val="0"/>
          <w:sz w:val="31"/>
          <w:szCs w:val="31"/>
          <w14:ligatures w14:val="none"/>
        </w:rPr>
      </w:pPr>
      <w:r w:rsidRPr="006C5DD4">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1BB4C370" w14:textId="77777777" w:rsidR="006C5DD4" w:rsidRPr="006C5DD4" w:rsidRDefault="006C5DD4" w:rsidP="006C5DD4">
      <w:pPr>
        <w:shd w:val="clear" w:color="auto" w:fill="FFFFFF"/>
        <w:spacing w:before="360" w:after="360" w:line="240" w:lineRule="auto"/>
        <w:rPr>
          <w:rFonts w:ascii="Lato" w:eastAsia="Times New Roman" w:hAnsi="Lato" w:cs="Times New Roman"/>
          <w:color w:val="27292B"/>
          <w:kern w:val="0"/>
          <w14:ligatures w14:val="none"/>
        </w:rPr>
      </w:pPr>
      <w:r w:rsidRPr="006C5DD4">
        <w:rPr>
          <w:rFonts w:ascii="Lato" w:eastAsia="Times New Roman" w:hAnsi="Lato" w:cs="Times New Roman"/>
          <w:color w:val="27292B"/>
          <w:kern w:val="0"/>
          <w14:ligatures w14:val="none"/>
        </w:rPr>
        <w:t>Our campaign has actively engaged with individuals, advocates, and stakeholders in the disability community to help inform policy development. One example: we included subtitles in our campaign videos to make them more accessible for people to learn more about us.</w:t>
      </w:r>
    </w:p>
    <w:p w14:paraId="00BA5BDC" w14:textId="77777777" w:rsidR="006C5DD4" w:rsidRPr="006C5DD4" w:rsidRDefault="006C5DD4" w:rsidP="006C5DD4">
      <w:pPr>
        <w:spacing w:before="166" w:after="166" w:line="240" w:lineRule="auto"/>
        <w:rPr>
          <w:rFonts w:ascii="Lato" w:eastAsia="Times New Roman" w:hAnsi="Lato" w:cs="Times New Roman"/>
          <w:kern w:val="0"/>
          <w14:ligatures w14:val="none"/>
        </w:rPr>
      </w:pPr>
      <w:r w:rsidRPr="006C5DD4">
        <w:rPr>
          <w:rFonts w:ascii="Times New Roman" w:eastAsia="Times New Roman" w:hAnsi="Times New Roman" w:cs="Times New Roman"/>
          <w:kern w:val="0"/>
          <w14:ligatures w14:val="none"/>
        </w:rPr>
        <w:lastRenderedPageBreak/>
        <w:pict w14:anchorId="60B3777E">
          <v:rect id="_x0000_i1027" style="width:0;height:1.5pt" o:hralign="center" o:hrstd="t" o:hrnoshade="t" o:hr="t" fillcolor="#27292b" stroked="f"/>
        </w:pict>
      </w:r>
    </w:p>
    <w:p w14:paraId="0862B4EE" w14:textId="77777777" w:rsidR="006C5DD4" w:rsidRPr="006C5DD4" w:rsidRDefault="006C5DD4" w:rsidP="006C5DD4">
      <w:pPr>
        <w:shd w:val="clear" w:color="auto" w:fill="FFFFFF"/>
        <w:spacing w:after="0" w:line="240" w:lineRule="auto"/>
        <w:outlineLvl w:val="2"/>
        <w:rPr>
          <w:rFonts w:ascii="Arial" w:eastAsia="Times New Roman" w:hAnsi="Arial" w:cs="Arial"/>
          <w:color w:val="27292B"/>
          <w:kern w:val="0"/>
          <w:sz w:val="31"/>
          <w:szCs w:val="31"/>
          <w14:ligatures w14:val="none"/>
        </w:rPr>
      </w:pPr>
      <w:r w:rsidRPr="006C5DD4">
        <w:rPr>
          <w:rFonts w:ascii="Arial" w:eastAsia="Times New Roman" w:hAnsi="Arial" w:cs="Arial"/>
          <w:b/>
          <w:bCs/>
          <w:color w:val="27292B"/>
          <w:kern w:val="0"/>
          <w:sz w:val="31"/>
          <w:szCs w:val="31"/>
          <w14:ligatures w14:val="none"/>
        </w:rPr>
        <w:t xml:space="preserve">4. </w:t>
      </w:r>
      <w:proofErr w:type="spellStart"/>
      <w:r w:rsidRPr="006C5DD4">
        <w:rPr>
          <w:rFonts w:ascii="Arial" w:eastAsia="Times New Roman" w:hAnsi="Arial" w:cs="Arial"/>
          <w:b/>
          <w:bCs/>
          <w:color w:val="27292B"/>
          <w:kern w:val="0"/>
          <w:sz w:val="31"/>
          <w:szCs w:val="31"/>
          <w14:ligatures w14:val="none"/>
        </w:rPr>
        <w:t>RespectAbility</w:t>
      </w:r>
      <w:proofErr w:type="spellEnd"/>
      <w:r w:rsidRPr="006C5DD4">
        <w:rPr>
          <w:rFonts w:ascii="Arial" w:eastAsia="Times New Roman" w:hAnsi="Arial" w:cs="Arial"/>
          <w:b/>
          <w:bCs/>
          <w:color w:val="27292B"/>
          <w:kern w:val="0"/>
          <w:sz w:val="31"/>
          <w:szCs w:val="31"/>
          <w14:ligatures w14:val="none"/>
        </w:rPr>
        <w:t xml:space="preserve"> published </w:t>
      </w:r>
      <w:hyperlink r:id="rId11" w:anchor=":~:text=48%25-,%E2%80%9CDisability%20in%20Philanthropy%20%26%20Nonprofits%3A%20A%20Study%20on%20the%20Inclusion,foundations%20can%20take%20to%20improve." w:history="1">
        <w:r w:rsidRPr="006C5DD4">
          <w:rPr>
            <w:rFonts w:ascii="Arial" w:eastAsia="Times New Roman" w:hAnsi="Arial" w:cs="Arial"/>
            <w:b/>
            <w:bCs/>
            <w:color w:val="27292B"/>
            <w:kern w:val="0"/>
            <w:sz w:val="31"/>
            <w:szCs w:val="31"/>
            <w:u w:val="single"/>
            <w14:ligatures w14:val="none"/>
          </w:rPr>
          <w:t>Disability in Philanthropy &amp; Nonprofits</w:t>
        </w:r>
      </w:hyperlink>
      <w:r w:rsidRPr="006C5DD4">
        <w:rPr>
          <w:rFonts w:ascii="Arial" w:eastAsia="Times New Roman" w:hAnsi="Arial" w:cs="Arial"/>
          <w:b/>
          <w:bCs/>
          <w:color w:val="27292B"/>
          <w:kern w:val="0"/>
          <w:sz w:val="31"/>
          <w:szCs w:val="31"/>
          <w14:ligatures w14:val="none"/>
        </w:rPr>
        <w:t xml:space="preserve">, based on our study on the levels of disability inclusion in the social sector across the country. This largescale study found significant data showing that nationwide, organizations overall want to be </w:t>
      </w:r>
      <w:proofErr w:type="gramStart"/>
      <w:r w:rsidRPr="006C5DD4">
        <w:rPr>
          <w:rFonts w:ascii="Arial" w:eastAsia="Times New Roman" w:hAnsi="Arial" w:cs="Arial"/>
          <w:b/>
          <w:bCs/>
          <w:color w:val="27292B"/>
          <w:kern w:val="0"/>
          <w:sz w:val="31"/>
          <w:szCs w:val="31"/>
          <w14:ligatures w14:val="none"/>
        </w:rPr>
        <w:t>inclusive, but</w:t>
      </w:r>
      <w:proofErr w:type="gramEnd"/>
      <w:r w:rsidRPr="006C5DD4">
        <w:rPr>
          <w:rFonts w:ascii="Arial" w:eastAsia="Times New Roman" w:hAnsi="Arial" w:cs="Arial"/>
          <w:b/>
          <w:bCs/>
          <w:color w:val="27292B"/>
          <w:kern w:val="0"/>
          <w:sz w:val="31"/>
          <w:szCs w:val="31"/>
          <w14:ligatures w14:val="none"/>
        </w:rPr>
        <w:t xml:space="preserve"> are unintentionally excluding the one-in-five people with disabilities. What will you do to promote policies and practices designed to support full community engagement, access and inclusion of people with disabilities?</w:t>
      </w:r>
    </w:p>
    <w:p w14:paraId="4DC3D62B" w14:textId="77777777" w:rsidR="006C5DD4" w:rsidRPr="006C5DD4" w:rsidRDefault="006C5DD4" w:rsidP="006C5DD4">
      <w:pPr>
        <w:shd w:val="clear" w:color="auto" w:fill="FFFFFF"/>
        <w:spacing w:before="360" w:after="360" w:line="240" w:lineRule="auto"/>
        <w:rPr>
          <w:rFonts w:ascii="Lato" w:eastAsia="Times New Roman" w:hAnsi="Lato" w:cs="Times New Roman"/>
          <w:color w:val="27292B"/>
          <w:kern w:val="0"/>
          <w14:ligatures w14:val="none"/>
        </w:rPr>
      </w:pPr>
      <w:r w:rsidRPr="006C5DD4">
        <w:rPr>
          <w:rFonts w:ascii="Lato" w:eastAsia="Times New Roman" w:hAnsi="Lato" w:cs="Times New Roman"/>
          <w:color w:val="27292B"/>
          <w:kern w:val="0"/>
          <w14:ligatures w14:val="none"/>
        </w:rPr>
        <w:t>We are committed to empowering Hoosiers with disabilities to have the skills, support, and access they need to fully participate in their communities as active, valued members. Our administration will prioritize efforts to ensure affordable and accessible housing, reliable transportation, and increased jobs and economic security for those who have been underrepresented for far too long. We will work to improve the state’s medical transport system, support local governments in repairing and building sidewalks to make our communities more accessible, invest in affordable housing development that allows seniors and individuals with disabilities to live in any community they choose and increase job training and placement for those who are willing and able to work, ensuring necessary accommodations are readily available. We will fight to remedy disparities in healthcare and improve wellness in the disability community including by using incentives in Medicaid to address acute care as well as preventative care and create good care management options for all people with disabilities. We’ll ensure state buildings meet accessibility standards and provide alternative communication as requested, in the format preferred, such as ASL interpreters, audio loops, real-time captioning, Braille, and electronic format. Additionally, we’ll implement implicit bias training for state employees so that they better understand the issues facing Hoosiers with disabilities.</w:t>
      </w:r>
    </w:p>
    <w:p w14:paraId="6CFC0E71" w14:textId="77777777" w:rsidR="006C5DD4" w:rsidRPr="006C5DD4" w:rsidRDefault="006C5DD4" w:rsidP="006C5DD4">
      <w:pPr>
        <w:spacing w:before="166" w:after="166" w:line="240" w:lineRule="auto"/>
        <w:rPr>
          <w:rFonts w:ascii="Lato" w:eastAsia="Times New Roman" w:hAnsi="Lato" w:cs="Times New Roman"/>
          <w:kern w:val="0"/>
          <w14:ligatures w14:val="none"/>
        </w:rPr>
      </w:pPr>
      <w:r w:rsidRPr="006C5DD4">
        <w:rPr>
          <w:rFonts w:ascii="Times New Roman" w:eastAsia="Times New Roman" w:hAnsi="Times New Roman" w:cs="Times New Roman"/>
          <w:kern w:val="0"/>
          <w14:ligatures w14:val="none"/>
        </w:rPr>
        <w:pict w14:anchorId="5FFC12A2">
          <v:rect id="_x0000_i1028" style="width:0;height:1.5pt" o:hralign="center" o:hrstd="t" o:hrnoshade="t" o:hr="t" fillcolor="#27292b" stroked="f"/>
        </w:pict>
      </w:r>
    </w:p>
    <w:p w14:paraId="1CC2ECFB" w14:textId="77777777" w:rsidR="006C5DD4" w:rsidRPr="006C5DD4" w:rsidRDefault="006C5DD4" w:rsidP="006C5DD4">
      <w:pPr>
        <w:shd w:val="clear" w:color="auto" w:fill="FFFFFF"/>
        <w:spacing w:after="0" w:line="240" w:lineRule="auto"/>
        <w:outlineLvl w:val="2"/>
        <w:rPr>
          <w:rFonts w:ascii="Arial" w:eastAsia="Times New Roman" w:hAnsi="Arial" w:cs="Arial"/>
          <w:color w:val="27292B"/>
          <w:kern w:val="0"/>
          <w:sz w:val="31"/>
          <w:szCs w:val="31"/>
          <w14:ligatures w14:val="none"/>
        </w:rPr>
      </w:pPr>
      <w:r w:rsidRPr="006C5DD4">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w:t>
      </w:r>
      <w:hyperlink r:id="rId12" w:history="1">
        <w:r w:rsidRPr="006C5DD4">
          <w:rPr>
            <w:rFonts w:ascii="Arial" w:eastAsia="Times New Roman" w:hAnsi="Arial" w:cs="Arial"/>
            <w:b/>
            <w:bCs/>
            <w:color w:val="27292B"/>
            <w:kern w:val="0"/>
            <w:sz w:val="31"/>
            <w:szCs w:val="31"/>
            <w:u w:val="single"/>
            <w14:ligatures w14:val="none"/>
          </w:rPr>
          <w:t>National Disability Employment Awareness Month</w:t>
        </w:r>
      </w:hyperlink>
      <w:r w:rsidRPr="006C5DD4">
        <w:rPr>
          <w:rFonts w:ascii="Arial" w:eastAsia="Times New Roman" w:hAnsi="Arial" w:cs="Arial"/>
          <w:b/>
          <w:bCs/>
          <w:color w:val="27292B"/>
          <w:kern w:val="0"/>
          <w:sz w:val="31"/>
          <w:szCs w:val="31"/>
          <w14:ligatures w14:val="none"/>
        </w:rPr>
        <w:t xml:space="preserve">. There are significant stigmas that create attitudinal barriers that limit options and perpetuates low expectations for people with disabilities. What </w:t>
      </w:r>
      <w:r w:rsidRPr="006C5DD4">
        <w:rPr>
          <w:rFonts w:ascii="Arial" w:eastAsia="Times New Roman" w:hAnsi="Arial" w:cs="Arial"/>
          <w:b/>
          <w:bCs/>
          <w:color w:val="27292B"/>
          <w:kern w:val="0"/>
          <w:sz w:val="31"/>
          <w:szCs w:val="31"/>
          <w14:ligatures w14:val="none"/>
        </w:rPr>
        <w:lastRenderedPageBreak/>
        <w:t>measures will you take to combat these stigmas and promote opportunities for people with disabilities?</w:t>
      </w:r>
    </w:p>
    <w:p w14:paraId="7D0A0A42" w14:textId="77777777" w:rsidR="006C5DD4" w:rsidRPr="006C5DD4" w:rsidRDefault="006C5DD4" w:rsidP="006C5DD4">
      <w:pPr>
        <w:shd w:val="clear" w:color="auto" w:fill="FFFFFF"/>
        <w:spacing w:before="360" w:after="360" w:line="240" w:lineRule="auto"/>
        <w:rPr>
          <w:rFonts w:ascii="Lato" w:eastAsia="Times New Roman" w:hAnsi="Lato" w:cs="Times New Roman"/>
          <w:color w:val="27292B"/>
          <w:kern w:val="0"/>
          <w14:ligatures w14:val="none"/>
        </w:rPr>
      </w:pPr>
      <w:r w:rsidRPr="006C5DD4">
        <w:rPr>
          <w:rFonts w:ascii="Lato" w:eastAsia="Times New Roman" w:hAnsi="Lato" w:cs="Times New Roman"/>
          <w:color w:val="27292B"/>
          <w:kern w:val="0"/>
          <w14:ligatures w14:val="none"/>
        </w:rPr>
        <w:t>To begin, we will review of all the state-led disability programs, committees, councils, and task forces to ensure they are properly represented with people with disabilities and stakeholders. We’ll lead in removing barriers for the disability community. We’ll highlight the incredible contributions people with disabilities are making in state government and we’ll work to recruit more to work in our government, sit on state boards and have a voice in the rooms making decisions about how we build a more inclusive state. We will also ensure that the state sets the standard by paying state employees with disabilities equitable wages.</w:t>
      </w:r>
    </w:p>
    <w:p w14:paraId="05388535" w14:textId="77777777" w:rsidR="006C5DD4" w:rsidRPr="006C5DD4" w:rsidRDefault="00136E7E" w:rsidP="006C5DD4">
      <w:pPr>
        <w:spacing w:before="166" w:after="166" w:line="240" w:lineRule="auto"/>
        <w:rPr>
          <w:rFonts w:ascii="Lato" w:eastAsia="Times New Roman" w:hAnsi="Lato" w:cs="Times New Roman"/>
          <w:kern w:val="0"/>
          <w14:ligatures w14:val="none"/>
        </w:rPr>
      </w:pPr>
      <w:r w:rsidRPr="00136E7E">
        <w:rPr>
          <w:rFonts w:ascii="Times New Roman" w:eastAsia="Times New Roman" w:hAnsi="Times New Roman" w:cs="Times New Roman"/>
          <w:noProof/>
          <w:kern w:val="0"/>
        </w:rPr>
        <w:pict w14:anchorId="6463C656">
          <v:rect id="_x0000_i1030" alt="" style="width:468pt;height:.05pt;mso-width-percent:0;mso-height-percent:0;mso-width-percent:0;mso-height-percent:0" o:hralign="center" o:hrstd="t" o:hrnoshade="t" o:hr="t" fillcolor="#27292b" stroked="f"/>
        </w:pict>
      </w:r>
    </w:p>
    <w:p w14:paraId="645B0610" w14:textId="77777777" w:rsidR="006C5DD4" w:rsidRPr="006C5DD4" w:rsidRDefault="006C5DD4" w:rsidP="006C5DD4">
      <w:pPr>
        <w:shd w:val="clear" w:color="auto" w:fill="FFFFFF"/>
        <w:spacing w:after="0" w:line="240" w:lineRule="auto"/>
        <w:outlineLvl w:val="2"/>
        <w:rPr>
          <w:rFonts w:ascii="Arial" w:eastAsia="Times New Roman" w:hAnsi="Arial" w:cs="Arial"/>
          <w:color w:val="27292B"/>
          <w:kern w:val="0"/>
          <w:sz w:val="31"/>
          <w:szCs w:val="31"/>
          <w14:ligatures w14:val="none"/>
        </w:rPr>
      </w:pPr>
      <w:r w:rsidRPr="006C5DD4">
        <w:rPr>
          <w:rFonts w:ascii="Arial" w:eastAsia="Times New Roman" w:hAnsi="Arial" w:cs="Arial"/>
          <w:b/>
          <w:bCs/>
          <w:color w:val="27292B"/>
          <w:kern w:val="0"/>
          <w:sz w:val="31"/>
          <w:szCs w:val="31"/>
          <w14:ligatures w14:val="none"/>
        </w:rPr>
        <w:t>6. In </w:t>
      </w:r>
      <w:hyperlink r:id="rId13" w:history="1">
        <w:r w:rsidRPr="006C5DD4">
          <w:rPr>
            <w:rFonts w:ascii="Arial" w:eastAsia="Times New Roman" w:hAnsi="Arial" w:cs="Arial"/>
            <w:b/>
            <w:bCs/>
            <w:color w:val="27292B"/>
            <w:kern w:val="0"/>
            <w:sz w:val="31"/>
            <w:szCs w:val="31"/>
            <w:u w:val="single"/>
            <w14:ligatures w14:val="none"/>
          </w:rPr>
          <w:t>our nation’s public schools</w:t>
        </w:r>
      </w:hyperlink>
      <w:r w:rsidRPr="006C5DD4">
        <w:rPr>
          <w:rFonts w:ascii="Arial" w:eastAsia="Times New Roman" w:hAnsi="Arial" w:cs="Arial"/>
          <w:b/>
          <w:bCs/>
          <w:color w:val="27292B"/>
          <w:kern w:val="0"/>
          <w:sz w:val="31"/>
          <w:szCs w:val="31"/>
          <w14:ligatures w14:val="none"/>
        </w:rPr>
        <w:t>, there are 6.3 million students with disabilities. The changing demographics of America are reflected in these students, with 11.4 percent of students with disabilities nationwide, almost 720,000, also identified as </w:t>
      </w:r>
      <w:hyperlink r:id="rId14" w:history="1">
        <w:r w:rsidRPr="006C5DD4">
          <w:rPr>
            <w:rFonts w:ascii="Arial" w:eastAsia="Times New Roman" w:hAnsi="Arial" w:cs="Arial"/>
            <w:b/>
            <w:bCs/>
            <w:color w:val="27292B"/>
            <w:kern w:val="0"/>
            <w:sz w:val="31"/>
            <w:szCs w:val="31"/>
            <w:u w:val="single"/>
            <w14:ligatures w14:val="none"/>
          </w:rPr>
          <w:t>English-language learners</w:t>
        </w:r>
      </w:hyperlink>
      <w:r w:rsidRPr="006C5DD4">
        <w:rPr>
          <w:rFonts w:ascii="Arial" w:eastAsia="Times New Roman" w:hAnsi="Arial" w:cs="Arial"/>
          <w:b/>
          <w:bCs/>
          <w:color w:val="27292B"/>
          <w:kern w:val="0"/>
          <w:sz w:val="31"/>
          <w:szCs w:val="31"/>
          <w14:ligatures w14:val="none"/>
        </w:rPr>
        <w:t>.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w:t>
      </w:r>
      <w:hyperlink r:id="rId15" w:history="1">
        <w:r w:rsidRPr="006C5DD4">
          <w:rPr>
            <w:rFonts w:ascii="Arial" w:eastAsia="Times New Roman" w:hAnsi="Arial" w:cs="Arial"/>
            <w:b/>
            <w:bCs/>
            <w:color w:val="27292B"/>
            <w:kern w:val="0"/>
            <w:sz w:val="31"/>
            <w:szCs w:val="31"/>
            <w:u w:val="single"/>
            <w14:ligatures w14:val="none"/>
          </w:rPr>
          <w:t>the public charge</w:t>
        </w:r>
      </w:hyperlink>
      <w:r w:rsidRPr="006C5DD4">
        <w:rPr>
          <w:rFonts w:ascii="Arial" w:eastAsia="Times New Roman" w:hAnsi="Arial" w:cs="Arial"/>
          <w:b/>
          <w:bCs/>
          <w:color w:val="27292B"/>
          <w:kern w:val="0"/>
          <w:sz w:val="31"/>
          <w:szCs w:val="31"/>
          <w14:ligatures w14:val="none"/>
        </w:rPr>
        <w:t> rule impact students with disabilities, their families and the wider workforce. What policies would you advance to enable students and their families who are English language learners with disabilities to succeed in school and employment?</w:t>
      </w:r>
    </w:p>
    <w:p w14:paraId="13047C6A" w14:textId="77777777" w:rsidR="006C5DD4" w:rsidRPr="006C5DD4" w:rsidRDefault="006C5DD4" w:rsidP="006C5DD4">
      <w:pPr>
        <w:shd w:val="clear" w:color="auto" w:fill="FFFFFF"/>
        <w:spacing w:before="360" w:after="360" w:line="240" w:lineRule="auto"/>
        <w:rPr>
          <w:rFonts w:ascii="Lato" w:eastAsia="Times New Roman" w:hAnsi="Lato" w:cs="Times New Roman"/>
          <w:color w:val="27292B"/>
          <w:kern w:val="0"/>
          <w14:ligatures w14:val="none"/>
        </w:rPr>
      </w:pPr>
      <w:r w:rsidRPr="006C5DD4">
        <w:rPr>
          <w:rFonts w:ascii="Lato" w:eastAsia="Times New Roman" w:hAnsi="Lato" w:cs="Times New Roman"/>
          <w:color w:val="27292B"/>
          <w:kern w:val="0"/>
          <w14:ligatures w14:val="none"/>
        </w:rPr>
        <w:t>English language learners with disabilities and their families face additional challenges and barriers to service. We will work to increase access to translation services in schools for both students with disabilities and their families. This includes bi-lingual teachers and instructional staff in classrooms, signs and materials in different languages, and ensuring translators are available for communication between families and the school. A Myers-Lawson Administration will ensure our public schools serving students with disabilities have equitable funding that represents a priority to close achievement gaps.</w:t>
      </w:r>
    </w:p>
    <w:p w14:paraId="2E25B7DD" w14:textId="77777777" w:rsidR="006C5DD4" w:rsidRPr="006C5DD4" w:rsidRDefault="00136E7E" w:rsidP="006C5DD4">
      <w:pPr>
        <w:spacing w:before="166" w:after="166" w:line="240" w:lineRule="auto"/>
        <w:rPr>
          <w:rFonts w:ascii="Lato" w:eastAsia="Times New Roman" w:hAnsi="Lato" w:cs="Times New Roman"/>
          <w:kern w:val="0"/>
          <w14:ligatures w14:val="none"/>
        </w:rPr>
      </w:pPr>
      <w:r w:rsidRPr="00136E7E">
        <w:rPr>
          <w:rFonts w:ascii="Times New Roman" w:eastAsia="Times New Roman" w:hAnsi="Times New Roman" w:cs="Times New Roman"/>
          <w:noProof/>
          <w:kern w:val="0"/>
        </w:rPr>
        <w:pict w14:anchorId="62BCCA40">
          <v:rect id="_x0000_i1029" alt="" style="width:468pt;height:.05pt;mso-width-percent:0;mso-height-percent:0;mso-width-percent:0;mso-height-percent:0" o:hralign="center" o:hrstd="t" o:hrnoshade="t" o:hr="t" fillcolor="#27292b" stroked="f"/>
        </w:pict>
      </w:r>
    </w:p>
    <w:p w14:paraId="780B6C74" w14:textId="77777777" w:rsidR="006C5DD4" w:rsidRPr="006C5DD4" w:rsidRDefault="006C5DD4" w:rsidP="006C5DD4">
      <w:pPr>
        <w:shd w:val="clear" w:color="auto" w:fill="FFFFFF"/>
        <w:spacing w:after="0" w:line="240" w:lineRule="auto"/>
        <w:outlineLvl w:val="2"/>
        <w:rPr>
          <w:rFonts w:ascii="Arial" w:eastAsia="Times New Roman" w:hAnsi="Arial" w:cs="Arial"/>
          <w:color w:val="27292B"/>
          <w:kern w:val="0"/>
          <w:sz w:val="31"/>
          <w:szCs w:val="31"/>
          <w14:ligatures w14:val="none"/>
        </w:rPr>
      </w:pPr>
      <w:r w:rsidRPr="006C5DD4">
        <w:rPr>
          <w:rFonts w:ascii="Arial" w:eastAsia="Times New Roman" w:hAnsi="Arial" w:cs="Arial"/>
          <w:b/>
          <w:bCs/>
          <w:color w:val="27292B"/>
          <w:kern w:val="0"/>
          <w:sz w:val="31"/>
          <w:szCs w:val="31"/>
          <w14:ligatures w14:val="none"/>
        </w:rPr>
        <w:lastRenderedPageBreak/>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694C8FCE" w14:textId="77777777" w:rsidR="006C5DD4" w:rsidRPr="006C5DD4" w:rsidRDefault="006C5DD4" w:rsidP="006C5DD4">
      <w:pPr>
        <w:shd w:val="clear" w:color="auto" w:fill="FFFFFF"/>
        <w:spacing w:before="360" w:after="360" w:line="240" w:lineRule="auto"/>
        <w:rPr>
          <w:rFonts w:ascii="Lato" w:eastAsia="Times New Roman" w:hAnsi="Lato" w:cs="Times New Roman"/>
          <w:color w:val="27292B"/>
          <w:kern w:val="0"/>
          <w14:ligatures w14:val="none"/>
        </w:rPr>
      </w:pPr>
      <w:r w:rsidRPr="006C5DD4">
        <w:rPr>
          <w:rFonts w:ascii="Lato" w:eastAsia="Times New Roman" w:hAnsi="Lato" w:cs="Times New Roman"/>
          <w:color w:val="27292B"/>
          <w:kern w:val="0"/>
          <w14:ligatures w14:val="none"/>
        </w:rPr>
        <w:t>A Myers-Lawson Administration would immediately call for a review of how well the state and its agencies comply with federal regulations. Including a review to ensure the number of ADA coordinators meets or exceeds requirements. We will ensure that state buildings meet accessibility standards and provide alternative communication as requested, in the format preferred, such as ASL interpreters, audio loops, real-time captioning, Braille, and electronic format.</w:t>
      </w:r>
    </w:p>
    <w:p w14:paraId="3935C0CE" w14:textId="77777777" w:rsidR="006C5DD4" w:rsidRPr="006C5DD4" w:rsidRDefault="006C5DD4" w:rsidP="006C5DD4">
      <w:pPr>
        <w:shd w:val="clear" w:color="auto" w:fill="FFFFFF"/>
        <w:spacing w:before="360" w:after="360" w:line="240" w:lineRule="auto"/>
        <w:rPr>
          <w:rFonts w:ascii="Lato" w:eastAsia="Times New Roman" w:hAnsi="Lato" w:cs="Times New Roman"/>
          <w:color w:val="27292B"/>
          <w:kern w:val="0"/>
          <w14:ligatures w14:val="none"/>
        </w:rPr>
      </w:pPr>
      <w:r w:rsidRPr="006C5DD4">
        <w:rPr>
          <w:rFonts w:ascii="Lato" w:eastAsia="Times New Roman" w:hAnsi="Lato" w:cs="Times New Roman"/>
          <w:color w:val="27292B"/>
          <w:kern w:val="0"/>
          <w14:ligatures w14:val="none"/>
        </w:rPr>
        <w:t>We will expand efforts for students with disabilities to work and build a career after school, including advance post-secondary training. We will increase representation on the State Board of Education and other state boards to be more representative of people with disabilities and advocates. Additionally, we will work to increase wages for Direct Support Professionals so that their pay reflects the importance of the work they do. We will work to address expanding choices for people with disabilities and their families so home and community-based care is a viable option for all Hoosiers in need of this additional support. The Myers-Lawson Administration will ensure that representation and inclusion are foremost part of the decision-making process for policies affecting people with disabilities.</w:t>
      </w:r>
    </w:p>
    <w:p w14:paraId="1C9332A7" w14:textId="77777777" w:rsidR="006C5DD4" w:rsidRDefault="006C5DD4"/>
    <w:sectPr w:rsidR="006C5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D4"/>
    <w:rsid w:val="00136E7E"/>
    <w:rsid w:val="006C5DD4"/>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13D6"/>
  <w15:chartTrackingRefBased/>
  <w15:docId w15:val="{1812822F-AECB-FE41-9D9E-2B23995C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5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5D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D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D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D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5D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C5D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D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D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DD4"/>
    <w:rPr>
      <w:rFonts w:eastAsiaTheme="majorEastAsia" w:cstheme="majorBidi"/>
      <w:color w:val="272727" w:themeColor="text1" w:themeTint="D8"/>
    </w:rPr>
  </w:style>
  <w:style w:type="paragraph" w:styleId="Title">
    <w:name w:val="Title"/>
    <w:basedOn w:val="Normal"/>
    <w:next w:val="Normal"/>
    <w:link w:val="TitleChar"/>
    <w:uiPriority w:val="10"/>
    <w:qFormat/>
    <w:rsid w:val="006C5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D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DD4"/>
    <w:pPr>
      <w:spacing w:before="160"/>
      <w:jc w:val="center"/>
    </w:pPr>
    <w:rPr>
      <w:i/>
      <w:iCs/>
      <w:color w:val="404040" w:themeColor="text1" w:themeTint="BF"/>
    </w:rPr>
  </w:style>
  <w:style w:type="character" w:customStyle="1" w:styleId="QuoteChar">
    <w:name w:val="Quote Char"/>
    <w:basedOn w:val="DefaultParagraphFont"/>
    <w:link w:val="Quote"/>
    <w:uiPriority w:val="29"/>
    <w:rsid w:val="006C5DD4"/>
    <w:rPr>
      <w:i/>
      <w:iCs/>
      <w:color w:val="404040" w:themeColor="text1" w:themeTint="BF"/>
    </w:rPr>
  </w:style>
  <w:style w:type="paragraph" w:styleId="ListParagraph">
    <w:name w:val="List Paragraph"/>
    <w:basedOn w:val="Normal"/>
    <w:uiPriority w:val="34"/>
    <w:qFormat/>
    <w:rsid w:val="006C5DD4"/>
    <w:pPr>
      <w:ind w:left="720"/>
      <w:contextualSpacing/>
    </w:pPr>
  </w:style>
  <w:style w:type="character" w:styleId="IntenseEmphasis">
    <w:name w:val="Intense Emphasis"/>
    <w:basedOn w:val="DefaultParagraphFont"/>
    <w:uiPriority w:val="21"/>
    <w:qFormat/>
    <w:rsid w:val="006C5DD4"/>
    <w:rPr>
      <w:i/>
      <w:iCs/>
      <w:color w:val="0F4761" w:themeColor="accent1" w:themeShade="BF"/>
    </w:rPr>
  </w:style>
  <w:style w:type="paragraph" w:styleId="IntenseQuote">
    <w:name w:val="Intense Quote"/>
    <w:basedOn w:val="Normal"/>
    <w:next w:val="Normal"/>
    <w:link w:val="IntenseQuoteChar"/>
    <w:uiPriority w:val="30"/>
    <w:qFormat/>
    <w:rsid w:val="006C5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DD4"/>
    <w:rPr>
      <w:i/>
      <w:iCs/>
      <w:color w:val="0F4761" w:themeColor="accent1" w:themeShade="BF"/>
    </w:rPr>
  </w:style>
  <w:style w:type="character" w:styleId="IntenseReference">
    <w:name w:val="Intense Reference"/>
    <w:basedOn w:val="DefaultParagraphFont"/>
    <w:uiPriority w:val="32"/>
    <w:qFormat/>
    <w:rsid w:val="006C5DD4"/>
    <w:rPr>
      <w:b/>
      <w:bCs/>
      <w:smallCaps/>
      <w:color w:val="0F4761" w:themeColor="accent1" w:themeShade="BF"/>
      <w:spacing w:val="5"/>
    </w:rPr>
  </w:style>
  <w:style w:type="character" w:styleId="Strong">
    <w:name w:val="Strong"/>
    <w:basedOn w:val="DefaultParagraphFont"/>
    <w:uiPriority w:val="22"/>
    <w:qFormat/>
    <w:rsid w:val="006C5DD4"/>
    <w:rPr>
      <w:b/>
      <w:bCs/>
    </w:rPr>
  </w:style>
  <w:style w:type="character" w:styleId="Hyperlink">
    <w:name w:val="Hyperlink"/>
    <w:basedOn w:val="DefaultParagraphFont"/>
    <w:uiPriority w:val="99"/>
    <w:semiHidden/>
    <w:unhideWhenUsed/>
    <w:rsid w:val="006C5DD4"/>
    <w:rPr>
      <w:color w:val="0000FF"/>
      <w:u w:val="single"/>
    </w:rPr>
  </w:style>
  <w:style w:type="paragraph" w:styleId="NormalWeb">
    <w:name w:val="Normal (Web)"/>
    <w:basedOn w:val="Normal"/>
    <w:uiPriority w:val="99"/>
    <w:semiHidden/>
    <w:unhideWhenUsed/>
    <w:rsid w:val="006C5DD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9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ability.org/2020/02/best-states-2020/" TargetMode="External"/><Relationship Id="rId13" Type="http://schemas.openxmlformats.org/officeDocument/2006/relationships/hyperlink" Target="https://www2.ed.gov/programs/osepidea/618-data/static-tables/index.html" TargetMode="External"/><Relationship Id="rId3" Type="http://schemas.openxmlformats.org/officeDocument/2006/relationships/webSettings" Target="webSettings.xml"/><Relationship Id="rId7" Type="http://schemas.openxmlformats.org/officeDocument/2006/relationships/hyperlink" Target="https://disabilitycompendium.org/sites/default/files/iod/reports/2019-annual-disability-statistics-supplement-pdfs/2019_Annual_Disability_Statistics_Supplement_ALL.pdf?ts=1580831674" TargetMode="External"/><Relationship Id="rId12" Type="http://schemas.openxmlformats.org/officeDocument/2006/relationships/hyperlink" Target="https://www.dol.gov/odep/topics/ndea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ir.org/sites/default/files/Lack%20of%20Equal%20Pay%20for%20People%20with%20Disabilities_Dec%2014.pdf" TargetMode="External"/><Relationship Id="rId11" Type="http://schemas.openxmlformats.org/officeDocument/2006/relationships/hyperlink" Target="https://www.respectability.org/2019/04/new-study-philanthropists-and-nonprofits-exclude-people-with-disabilities/" TargetMode="External"/><Relationship Id="rId5" Type="http://schemas.openxmlformats.org/officeDocument/2006/relationships/hyperlink" Target="https://nces.ed.gov/programs/coe/indicator_cgg.asp" TargetMode="External"/><Relationship Id="rId15" Type="http://schemas.openxmlformats.org/officeDocument/2006/relationships/hyperlink" Target="https://www.cnn.com/2019/08/12/politics/public-charge-explained/index.html" TargetMode="External"/><Relationship Id="rId10" Type="http://schemas.openxmlformats.org/officeDocument/2006/relationships/hyperlink" Target="https://kesslerfoundation.org/press-release/ntide-april-2020-jobs-report-covid-recession-hits-workers-disabilities-harder" TargetMode="External"/><Relationship Id="rId4" Type="http://schemas.openxmlformats.org/officeDocument/2006/relationships/hyperlink" Target="https://www.insidehighered.com/news/2020/04/06/remote-learning-shift-leaves-students-disabilities-behind" TargetMode="External"/><Relationship Id="rId9" Type="http://schemas.openxmlformats.org/officeDocument/2006/relationships/hyperlink" Target="https://disabilitycompendium.org/sites/default/files/iod/reports/2019-annual-disability-statistics-compendium-pdfs/2019_Annual_Disability_Statistics_Compendium_ALL.pdf?ts=1580831674" TargetMode="External"/><Relationship Id="rId14" Type="http://schemas.openxmlformats.org/officeDocument/2006/relationships/hyperlink" Target="https://nces.ed.gov/programs/coe/indicator_cgf.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10559</Characters>
  <Application>Microsoft Office Word</Application>
  <DocSecurity>0</DocSecurity>
  <Lines>87</Lines>
  <Paragraphs>24</Paragraphs>
  <ScaleCrop>false</ScaleCrop>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2025-01-22T13:35:00Z</dcterms:created>
  <dcterms:modified xsi:type="dcterms:W3CDTF">2025-01-22T13:35:00Z</dcterms:modified>
</cp:coreProperties>
</file>