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3A3B" w14:textId="77777777" w:rsidR="005A0092" w:rsidRPr="005A0092" w:rsidRDefault="005A0092" w:rsidP="005A0092">
      <w:pPr>
        <w:shd w:val="clear" w:color="auto" w:fill="FFFFFF"/>
        <w:spacing w:after="0" w:line="240" w:lineRule="auto"/>
        <w:outlineLvl w:val="2"/>
        <w:rPr>
          <w:rFonts w:ascii="Arial" w:eastAsia="Times New Roman" w:hAnsi="Arial" w:cs="Arial"/>
          <w:color w:val="27292B"/>
          <w:kern w:val="0"/>
          <w:sz w:val="31"/>
          <w:szCs w:val="31"/>
          <w14:ligatures w14:val="none"/>
        </w:rPr>
      </w:pPr>
      <w:r w:rsidRPr="005A0092">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w:t>
      </w:r>
      <w:hyperlink r:id="rId4" w:history="1">
        <w:r w:rsidRPr="005A0092">
          <w:rPr>
            <w:rFonts w:ascii="Arial" w:eastAsia="Times New Roman" w:hAnsi="Arial" w:cs="Arial"/>
            <w:b/>
            <w:bCs/>
            <w:color w:val="27292B"/>
            <w:kern w:val="0"/>
            <w:sz w:val="31"/>
            <w:szCs w:val="31"/>
            <w:u w:val="single"/>
            <w14:ligatures w14:val="none"/>
          </w:rPr>
          <w:t>especially true</w:t>
        </w:r>
      </w:hyperlink>
      <w:r w:rsidRPr="005A0092">
        <w:rPr>
          <w:rFonts w:ascii="Arial" w:eastAsia="Times New Roman" w:hAnsi="Arial" w:cs="Arial"/>
          <w:b/>
          <w:bCs/>
          <w:color w:val="27292B"/>
          <w:kern w:val="0"/>
          <w:sz w:val="31"/>
          <w:szCs w:val="31"/>
          <w14:ligatures w14:val="none"/>
        </w:rPr>
        <w:t> for students with disabilities. Additionally, the gap in graduation and drop-out rates between students with and without disabilities continues to undermine their futures. For example, in </w:t>
      </w:r>
      <w:hyperlink r:id="rId5" w:history="1">
        <w:r w:rsidRPr="005A0092">
          <w:rPr>
            <w:rFonts w:ascii="Arial" w:eastAsia="Times New Roman" w:hAnsi="Arial" w:cs="Arial"/>
            <w:b/>
            <w:bCs/>
            <w:color w:val="27292B"/>
            <w:kern w:val="0"/>
            <w:sz w:val="31"/>
            <w:szCs w:val="31"/>
            <w:u w:val="single"/>
            <w14:ligatures w14:val="none"/>
          </w:rPr>
          <w:t>the class of 2018</w:t>
        </w:r>
      </w:hyperlink>
      <w:r w:rsidRPr="005A0092">
        <w:rPr>
          <w:rFonts w:ascii="Arial" w:eastAsia="Times New Roman" w:hAnsi="Arial" w:cs="Arial"/>
          <w:b/>
          <w:bCs/>
          <w:color w:val="27292B"/>
          <w:kern w:val="0"/>
          <w:sz w:val="31"/>
          <w:szCs w:val="31"/>
          <w14:ligatures w14:val="none"/>
        </w:rPr>
        <w:t>, only 66 percent of Black students with disabilities, 71 percent of Hispanic students with disabilities, 77 percent of white students with disabilities, and 79 percent of Asian-American students with disabilities completed high school. Furthermore, </w:t>
      </w:r>
      <w:hyperlink r:id="rId6" w:history="1">
        <w:r w:rsidRPr="005A0092">
          <w:rPr>
            <w:rFonts w:ascii="Arial" w:eastAsia="Times New Roman" w:hAnsi="Arial" w:cs="Arial"/>
            <w:b/>
            <w:bCs/>
            <w:color w:val="27292B"/>
            <w:kern w:val="0"/>
            <w:sz w:val="31"/>
            <w:szCs w:val="31"/>
            <w:u w:val="single"/>
            <w14:ligatures w14:val="none"/>
          </w:rPr>
          <w:t>just seven percent of students born with a disability</w:t>
        </w:r>
      </w:hyperlink>
      <w:r w:rsidRPr="005A0092">
        <w:rPr>
          <w:rFonts w:ascii="Arial" w:eastAsia="Times New Roman" w:hAnsi="Arial" w:cs="Arial"/>
          <w:b/>
          <w:bCs/>
          <w:color w:val="27292B"/>
          <w:kern w:val="0"/>
          <w:sz w:val="31"/>
          <w:szCs w:val="31"/>
          <w14:ligatures w14:val="none"/>
        </w:rPr>
        <w:t> graduate from college. What is your plan for ensuring that all students with disabilities receive a quality and appropriate education to acquire the critical and marketable skills necessary to compete in a job-driven economy?</w:t>
      </w:r>
    </w:p>
    <w:p w14:paraId="3C21D4A8" w14:textId="77777777" w:rsidR="005A0092" w:rsidRPr="005A0092" w:rsidRDefault="005A0092" w:rsidP="005A0092">
      <w:pPr>
        <w:shd w:val="clear" w:color="auto" w:fill="FFFFFF"/>
        <w:spacing w:before="360" w:after="360" w:line="240" w:lineRule="auto"/>
        <w:rPr>
          <w:rFonts w:ascii="Lato" w:eastAsia="Times New Roman" w:hAnsi="Lato" w:cs="Times New Roman"/>
          <w:color w:val="27292B"/>
          <w:kern w:val="0"/>
          <w14:ligatures w14:val="none"/>
        </w:rPr>
      </w:pPr>
      <w:r w:rsidRPr="005A0092">
        <w:rPr>
          <w:rFonts w:ascii="Lato" w:eastAsia="Times New Roman" w:hAnsi="Lato" w:cs="Times New Roman"/>
          <w:color w:val="27292B"/>
          <w:kern w:val="0"/>
          <w14:ligatures w14:val="none"/>
        </w:rPr>
        <w:t>I believe education is the most difficult issue we have faced throughout this crisis. Because despite COVID-19, all Delaware children deserve access to a high-quality education. We have focused on helping school leaders navigate the difficult challenges of returning to school safely during a pandemic. Our top priority is the safety of all of Delaware students, educators and staff. The bottom line is: we cannot get students and educators back in school if we can’t do so safely. We have assigned public health liaisons to Delaware schools and provided comprehensive, data-driven guidance to school leaders. We will continue to support students, educators, and school leaders to make sure we get this right, and to make sure all students have the resources they need to succeed.</w:t>
      </w:r>
    </w:p>
    <w:p w14:paraId="78E80818" w14:textId="77777777" w:rsidR="005A0092" w:rsidRPr="005A0092" w:rsidRDefault="00477309" w:rsidP="005A0092">
      <w:pPr>
        <w:spacing w:before="166" w:after="166" w:line="240" w:lineRule="auto"/>
        <w:rPr>
          <w:rFonts w:ascii="Lato" w:eastAsia="Times New Roman" w:hAnsi="Lato" w:cs="Times New Roman"/>
          <w:kern w:val="0"/>
          <w14:ligatures w14:val="none"/>
        </w:rPr>
      </w:pPr>
      <w:r w:rsidRPr="00477309">
        <w:rPr>
          <w:rFonts w:ascii="Times New Roman" w:eastAsia="Times New Roman" w:hAnsi="Times New Roman" w:cs="Times New Roman"/>
          <w:noProof/>
          <w:kern w:val="0"/>
        </w:rPr>
        <w:pict w14:anchorId="6B2FA1FA">
          <v:rect id="_x0000_i1032" alt="" style="width:468pt;height:.05pt;mso-width-percent:0;mso-height-percent:0;mso-width-percent:0;mso-height-percent:0" o:hralign="center" o:hrstd="t" o:hrnoshade="t" o:hr="t" fillcolor="#27292b" stroked="f"/>
        </w:pict>
      </w:r>
    </w:p>
    <w:p w14:paraId="788B8377" w14:textId="77777777" w:rsidR="005A0092" w:rsidRPr="005A0092" w:rsidRDefault="005A0092" w:rsidP="005A0092">
      <w:pPr>
        <w:shd w:val="clear" w:color="auto" w:fill="FFFFFF"/>
        <w:spacing w:after="0" w:line="240" w:lineRule="auto"/>
        <w:outlineLvl w:val="2"/>
        <w:rPr>
          <w:rFonts w:ascii="Arial" w:eastAsia="Times New Roman" w:hAnsi="Arial" w:cs="Arial"/>
          <w:color w:val="27292B"/>
          <w:kern w:val="0"/>
          <w:sz w:val="31"/>
          <w:szCs w:val="31"/>
          <w14:ligatures w14:val="none"/>
        </w:rPr>
      </w:pPr>
      <w:r w:rsidRPr="005A0092">
        <w:rPr>
          <w:rFonts w:ascii="Arial" w:eastAsia="Times New Roman" w:hAnsi="Arial" w:cs="Arial"/>
          <w:b/>
          <w:bCs/>
          <w:color w:val="27292B"/>
          <w:kern w:val="0"/>
          <w:sz w:val="31"/>
          <w:szCs w:val="31"/>
          <w14:ligatures w14:val="none"/>
        </w:rPr>
        <w:t>2. In the economic expansion prior to the COVID-19 pandemic, </w:t>
      </w:r>
      <w:hyperlink r:id="rId7" w:history="1">
        <w:r w:rsidRPr="005A0092">
          <w:rPr>
            <w:rFonts w:ascii="Arial" w:eastAsia="Times New Roman" w:hAnsi="Arial" w:cs="Arial"/>
            <w:b/>
            <w:bCs/>
            <w:color w:val="27292B"/>
            <w:kern w:val="0"/>
            <w:sz w:val="31"/>
            <w:szCs w:val="31"/>
            <w:u w:val="single"/>
            <w14:ligatures w14:val="none"/>
          </w:rPr>
          <w:t>the national employment rate</w:t>
        </w:r>
      </w:hyperlink>
      <w:r w:rsidRPr="005A0092">
        <w:rPr>
          <w:rFonts w:ascii="Arial" w:eastAsia="Times New Roman" w:hAnsi="Arial" w:cs="Arial"/>
          <w:b/>
          <w:bCs/>
          <w:color w:val="27292B"/>
          <w:kern w:val="0"/>
          <w:sz w:val="31"/>
          <w:szCs w:val="31"/>
          <w14:ligatures w14:val="none"/>
        </w:rPr>
        <w:t> for working-age people with disabilities in America was 37.6 percent compared to 77.8 percent of people without disabilities. Further, there continues to be significant disparities in employment outcomes within the disability community, which varies </w:t>
      </w:r>
      <w:hyperlink r:id="rId8" w:history="1">
        <w:r w:rsidRPr="005A0092">
          <w:rPr>
            <w:rFonts w:ascii="Arial" w:eastAsia="Times New Roman" w:hAnsi="Arial" w:cs="Arial"/>
            <w:b/>
            <w:bCs/>
            <w:color w:val="27292B"/>
            <w:kern w:val="0"/>
            <w:sz w:val="31"/>
            <w:szCs w:val="31"/>
            <w:u w:val="single"/>
            <w14:ligatures w14:val="none"/>
          </w:rPr>
          <w:t>from state to state</w:t>
        </w:r>
      </w:hyperlink>
      <w:r w:rsidRPr="005A0092">
        <w:rPr>
          <w:rFonts w:ascii="Arial" w:eastAsia="Times New Roman" w:hAnsi="Arial" w:cs="Arial"/>
          <w:b/>
          <w:bCs/>
          <w:color w:val="27292B"/>
          <w:kern w:val="0"/>
          <w:sz w:val="31"/>
          <w:szCs w:val="31"/>
          <w14:ligatures w14:val="none"/>
        </w:rPr>
        <w:t>. There are significant racial disparities in disability employment outcomes. 38.9 percent of working-age white people with disabilities have jobs compared to </w:t>
      </w:r>
      <w:hyperlink r:id="rId9" w:history="1">
        <w:r w:rsidRPr="005A0092">
          <w:rPr>
            <w:rFonts w:ascii="Arial" w:eastAsia="Times New Roman" w:hAnsi="Arial" w:cs="Arial"/>
            <w:b/>
            <w:bCs/>
            <w:color w:val="27292B"/>
            <w:kern w:val="0"/>
            <w:sz w:val="31"/>
            <w:szCs w:val="31"/>
            <w:u w:val="single"/>
            <w14:ligatures w14:val="none"/>
          </w:rPr>
          <w:t>only 29.7 percent</w:t>
        </w:r>
      </w:hyperlink>
      <w:r w:rsidRPr="005A0092">
        <w:rPr>
          <w:rFonts w:ascii="Arial" w:eastAsia="Times New Roman" w:hAnsi="Arial" w:cs="Arial"/>
          <w:b/>
          <w:bCs/>
          <w:color w:val="27292B"/>
          <w:kern w:val="0"/>
          <w:sz w:val="31"/>
          <w:szCs w:val="31"/>
          <w14:ligatures w14:val="none"/>
        </w:rPr>
        <w:t xml:space="preserve"> of working-age Black people with disabilities had jobs, </w:t>
      </w:r>
      <w:r w:rsidRPr="005A0092">
        <w:rPr>
          <w:rFonts w:ascii="Arial" w:eastAsia="Times New Roman" w:hAnsi="Arial" w:cs="Arial"/>
          <w:b/>
          <w:bCs/>
          <w:color w:val="27292B"/>
          <w:kern w:val="0"/>
          <w:sz w:val="31"/>
          <w:szCs w:val="31"/>
          <w14:ligatures w14:val="none"/>
        </w:rPr>
        <w:lastRenderedPageBreak/>
        <w:t>39.4 percent of working-age Hispanics with disabilities and 43.2 percent of working-age Asian-Americans with disabilities. The pandemic has ravaged the disability community and </w:t>
      </w:r>
      <w:hyperlink r:id="rId10" w:history="1">
        <w:r w:rsidRPr="005A0092">
          <w:rPr>
            <w:rFonts w:ascii="Arial" w:eastAsia="Times New Roman" w:hAnsi="Arial" w:cs="Arial"/>
            <w:b/>
            <w:bCs/>
            <w:color w:val="27292B"/>
            <w:kern w:val="0"/>
            <w:sz w:val="31"/>
            <w:szCs w:val="31"/>
            <w:u w:val="single"/>
            <w14:ligatures w14:val="none"/>
          </w:rPr>
          <w:t>more than 1 million</w:t>
        </w:r>
      </w:hyperlink>
      <w:r w:rsidRPr="005A0092">
        <w:rPr>
          <w:rFonts w:ascii="Arial" w:eastAsia="Times New Roman" w:hAnsi="Arial" w:cs="Arial"/>
          <w:b/>
          <w:bCs/>
          <w:color w:val="27292B"/>
          <w:kern w:val="0"/>
          <w:sz w:val="31"/>
          <w:szCs w:val="31"/>
          <w14:ligatures w14:val="none"/>
        </w:rPr>
        <w:t>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1B3F6B16" w14:textId="77777777" w:rsidR="005A0092" w:rsidRPr="005A0092" w:rsidRDefault="005A0092" w:rsidP="005A0092">
      <w:pPr>
        <w:shd w:val="clear" w:color="auto" w:fill="FFFFFF"/>
        <w:spacing w:before="360" w:after="360" w:line="240" w:lineRule="auto"/>
        <w:rPr>
          <w:rFonts w:ascii="Lato" w:eastAsia="Times New Roman" w:hAnsi="Lato" w:cs="Times New Roman"/>
          <w:color w:val="27292B"/>
          <w:kern w:val="0"/>
          <w14:ligatures w14:val="none"/>
        </w:rPr>
      </w:pPr>
      <w:r w:rsidRPr="005A0092">
        <w:rPr>
          <w:rFonts w:ascii="Lato" w:eastAsia="Times New Roman" w:hAnsi="Lato" w:cs="Times New Roman"/>
          <w:color w:val="27292B"/>
          <w:kern w:val="0"/>
          <w14:ligatures w14:val="none"/>
        </w:rPr>
        <w:t>This COVID-19 pandemic has devastated the economy and jobs in Delaware and across our country – and this crisis has presented unique challenges for Delawareans with disabilities. But the single best way to get all Delawareans back to work, and get our children back in school, is to seriously confront the threat of COVID-19. We cannot have a healthy economy without healthy communities. We also owe our support to Delaware families who have lost jobs and income, and to Delaware small businesses who have made real sacrifices throughout this crisis. We recently announced a $100 million grant program – DE Relief – to provide real assistance to keep Delaware small businesses afloat during this challenging time. This program has funding specifically for entrepreneurs starting a business or existing small business owners looking to change their business model to be responsive to the COVID-19 pandemic.</w:t>
      </w:r>
    </w:p>
    <w:p w14:paraId="6AFBF266" w14:textId="77777777" w:rsidR="005A0092" w:rsidRPr="005A0092" w:rsidRDefault="005A0092" w:rsidP="005A0092">
      <w:pPr>
        <w:spacing w:before="166" w:after="166" w:line="240" w:lineRule="auto"/>
        <w:rPr>
          <w:rFonts w:ascii="Lato" w:eastAsia="Times New Roman" w:hAnsi="Lato" w:cs="Times New Roman"/>
          <w:kern w:val="0"/>
          <w14:ligatures w14:val="none"/>
        </w:rPr>
      </w:pPr>
      <w:r w:rsidRPr="005A0092">
        <w:rPr>
          <w:rFonts w:ascii="Times New Roman" w:eastAsia="Times New Roman" w:hAnsi="Times New Roman" w:cs="Times New Roman"/>
          <w:kern w:val="0"/>
          <w14:ligatures w14:val="none"/>
        </w:rPr>
        <w:pict w14:anchorId="1D65D24F">
          <v:rect id="_x0000_i1026" style="width:0;height:1.5pt" o:hralign="center" o:hrstd="t" o:hrnoshade="t" o:hr="t" fillcolor="#27292b" stroked="f"/>
        </w:pict>
      </w:r>
    </w:p>
    <w:p w14:paraId="5E8F10DD" w14:textId="77777777" w:rsidR="005A0092" w:rsidRPr="005A0092" w:rsidRDefault="005A0092" w:rsidP="005A0092">
      <w:pPr>
        <w:shd w:val="clear" w:color="auto" w:fill="FFFFFF"/>
        <w:spacing w:after="0" w:line="240" w:lineRule="auto"/>
        <w:outlineLvl w:val="2"/>
        <w:rPr>
          <w:rFonts w:ascii="Arial" w:eastAsia="Times New Roman" w:hAnsi="Arial" w:cs="Arial"/>
          <w:color w:val="27292B"/>
          <w:kern w:val="0"/>
          <w:sz w:val="31"/>
          <w:szCs w:val="31"/>
          <w14:ligatures w14:val="none"/>
        </w:rPr>
      </w:pPr>
      <w:r w:rsidRPr="005A0092">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 </w:t>
      </w:r>
    </w:p>
    <w:p w14:paraId="3186D803" w14:textId="77777777" w:rsidR="005A0092" w:rsidRPr="005A0092" w:rsidRDefault="005A0092" w:rsidP="005A0092">
      <w:pPr>
        <w:shd w:val="clear" w:color="auto" w:fill="FFFFFF"/>
        <w:spacing w:before="360" w:after="360" w:line="240" w:lineRule="auto"/>
        <w:rPr>
          <w:rFonts w:ascii="Lato" w:eastAsia="Times New Roman" w:hAnsi="Lato" w:cs="Times New Roman"/>
          <w:color w:val="27292B"/>
          <w:kern w:val="0"/>
          <w14:ligatures w14:val="none"/>
        </w:rPr>
      </w:pPr>
      <w:r w:rsidRPr="005A0092">
        <w:rPr>
          <w:rFonts w:ascii="Lato" w:eastAsia="Times New Roman" w:hAnsi="Lato" w:cs="Times New Roman"/>
          <w:color w:val="27292B"/>
          <w:kern w:val="0"/>
          <w14:ligatures w14:val="none"/>
        </w:rPr>
        <w:t xml:space="preserve">My campaign welcomes all Delawareans to share their thoughts and concerns about the future of our state. We ensure that our offices and community events are always accessible for anyone who wishes to participate in the election process. I have spent most of the past several months talking directly to Delawareans about the threat of COVID-19. We have an obligation to ensure that all Delawareans have access to government services – including the most up-to-date public health information. That’s why we have made sure to include ASL interpreting services for each briefing, for </w:t>
      </w:r>
      <w:r w:rsidRPr="005A0092">
        <w:rPr>
          <w:rFonts w:ascii="Lato" w:eastAsia="Times New Roman" w:hAnsi="Lato" w:cs="Times New Roman"/>
          <w:color w:val="27292B"/>
          <w:kern w:val="0"/>
          <w14:ligatures w14:val="none"/>
        </w:rPr>
        <w:lastRenderedPageBreak/>
        <w:t>example. We should make it easier – not harder – for all Delawareans to access their state government.</w:t>
      </w:r>
    </w:p>
    <w:p w14:paraId="1D19A9E2" w14:textId="77777777" w:rsidR="005A0092" w:rsidRPr="005A0092" w:rsidRDefault="005A0092" w:rsidP="005A0092">
      <w:pPr>
        <w:spacing w:before="166" w:after="166" w:line="240" w:lineRule="auto"/>
        <w:rPr>
          <w:rFonts w:ascii="Lato" w:eastAsia="Times New Roman" w:hAnsi="Lato" w:cs="Times New Roman"/>
          <w:kern w:val="0"/>
          <w14:ligatures w14:val="none"/>
        </w:rPr>
      </w:pPr>
      <w:r w:rsidRPr="005A0092">
        <w:rPr>
          <w:rFonts w:ascii="Times New Roman" w:eastAsia="Times New Roman" w:hAnsi="Times New Roman" w:cs="Times New Roman"/>
          <w:kern w:val="0"/>
          <w14:ligatures w14:val="none"/>
        </w:rPr>
        <w:pict w14:anchorId="6641D61F">
          <v:rect id="_x0000_i1027" style="width:0;height:1.5pt" o:hralign="center" o:hrstd="t" o:hrnoshade="t" o:hr="t" fillcolor="#27292b" stroked="f"/>
        </w:pict>
      </w:r>
    </w:p>
    <w:p w14:paraId="7C96FED1" w14:textId="77777777" w:rsidR="005A0092" w:rsidRPr="005A0092" w:rsidRDefault="005A0092" w:rsidP="005A0092">
      <w:pPr>
        <w:shd w:val="clear" w:color="auto" w:fill="FFFFFF"/>
        <w:spacing w:after="0" w:line="240" w:lineRule="auto"/>
        <w:outlineLvl w:val="2"/>
        <w:rPr>
          <w:rFonts w:ascii="Arial" w:eastAsia="Times New Roman" w:hAnsi="Arial" w:cs="Arial"/>
          <w:color w:val="27292B"/>
          <w:kern w:val="0"/>
          <w:sz w:val="31"/>
          <w:szCs w:val="31"/>
          <w14:ligatures w14:val="none"/>
        </w:rPr>
      </w:pPr>
      <w:r w:rsidRPr="005A0092">
        <w:rPr>
          <w:rFonts w:ascii="Arial" w:eastAsia="Times New Roman" w:hAnsi="Arial" w:cs="Arial"/>
          <w:b/>
          <w:bCs/>
          <w:color w:val="27292B"/>
          <w:kern w:val="0"/>
          <w:sz w:val="31"/>
          <w:szCs w:val="31"/>
          <w14:ligatures w14:val="none"/>
        </w:rPr>
        <w:t>4. RespectAbility published </w:t>
      </w:r>
      <w:hyperlink r:id="rId11" w:anchor=":~:text=48%25-,%E2%80%9CDisability%20in%20Philanthropy%20%26%20Nonprofits%3A%20A%20Study%20on%20the%20Inclusion,foundations%20can%20take%20to%20improve." w:history="1">
        <w:r w:rsidRPr="005A0092">
          <w:rPr>
            <w:rFonts w:ascii="Arial" w:eastAsia="Times New Roman" w:hAnsi="Arial" w:cs="Arial"/>
            <w:b/>
            <w:bCs/>
            <w:i/>
            <w:iCs/>
            <w:color w:val="27292B"/>
            <w:kern w:val="0"/>
            <w:sz w:val="31"/>
            <w:szCs w:val="31"/>
            <w:u w:val="single"/>
            <w14:ligatures w14:val="none"/>
          </w:rPr>
          <w:t>Disability in Philanthropy &amp; Nonprofits</w:t>
        </w:r>
      </w:hyperlink>
      <w:r w:rsidRPr="005A0092">
        <w:rPr>
          <w:rFonts w:ascii="Arial" w:eastAsia="Times New Roman" w:hAnsi="Arial" w:cs="Arial"/>
          <w:b/>
          <w:bCs/>
          <w:color w:val="27292B"/>
          <w:kern w:val="0"/>
          <w:sz w:val="31"/>
          <w:szCs w:val="31"/>
          <w14:ligatures w14:val="none"/>
        </w:rPr>
        <w:t>,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47BA8F36" w14:textId="77777777" w:rsidR="005A0092" w:rsidRPr="005A0092" w:rsidRDefault="005A0092" w:rsidP="005A0092">
      <w:pPr>
        <w:shd w:val="clear" w:color="auto" w:fill="FFFFFF"/>
        <w:spacing w:before="360" w:after="360" w:line="240" w:lineRule="auto"/>
        <w:rPr>
          <w:rFonts w:ascii="Lato" w:eastAsia="Times New Roman" w:hAnsi="Lato" w:cs="Times New Roman"/>
          <w:color w:val="27292B"/>
          <w:kern w:val="0"/>
          <w14:ligatures w14:val="none"/>
        </w:rPr>
      </w:pPr>
      <w:r w:rsidRPr="005A0092">
        <w:rPr>
          <w:rFonts w:ascii="Lato" w:eastAsia="Times New Roman" w:hAnsi="Lato" w:cs="Times New Roman"/>
          <w:color w:val="27292B"/>
          <w:kern w:val="0"/>
          <w14:ligatures w14:val="none"/>
        </w:rPr>
        <w:t>Yes. I believe that a true measure of the commitment of government to the people it serves is how well it addresses the needs of those who are living with disabilities. Throughout my career in public service, I have been a strong advocate for improving the services and support offered to Delawareans with disabilities. I created the Opportunity Funding program, the state’s first weighted funding program, to provide additional support for low-income and underserved students. Through the legislative and budget process, I also supported the McNesby Act, prioritizing additional funding for providers that support people with disabilities and their families. We have more work to do on this issue, but we have made progress.</w:t>
      </w:r>
    </w:p>
    <w:p w14:paraId="5B14EB0C" w14:textId="77777777" w:rsidR="005A0092" w:rsidRPr="005A0092" w:rsidRDefault="00477309" w:rsidP="005A0092">
      <w:pPr>
        <w:spacing w:before="166" w:after="166" w:line="240" w:lineRule="auto"/>
        <w:rPr>
          <w:rFonts w:ascii="Lato" w:eastAsia="Times New Roman" w:hAnsi="Lato" w:cs="Times New Roman"/>
          <w:kern w:val="0"/>
          <w14:ligatures w14:val="none"/>
        </w:rPr>
      </w:pPr>
      <w:r w:rsidRPr="00477309">
        <w:rPr>
          <w:rFonts w:ascii="Times New Roman" w:eastAsia="Times New Roman" w:hAnsi="Times New Roman" w:cs="Times New Roman"/>
          <w:noProof/>
          <w:kern w:val="0"/>
        </w:rPr>
        <w:pict w14:anchorId="06C050A9">
          <v:rect id="_x0000_i1031" alt="" style="width:468pt;height:.05pt;mso-width-percent:0;mso-height-percent:0;mso-width-percent:0;mso-height-percent:0" o:hralign="center" o:hrstd="t" o:hrnoshade="t" o:hr="t" fillcolor="#27292b" stroked="f"/>
        </w:pict>
      </w:r>
    </w:p>
    <w:p w14:paraId="4C8A22CB" w14:textId="77777777" w:rsidR="005A0092" w:rsidRPr="005A0092" w:rsidRDefault="005A0092" w:rsidP="005A0092">
      <w:pPr>
        <w:shd w:val="clear" w:color="auto" w:fill="FFFFFF"/>
        <w:spacing w:after="0" w:line="240" w:lineRule="auto"/>
        <w:outlineLvl w:val="2"/>
        <w:rPr>
          <w:rFonts w:ascii="Arial" w:eastAsia="Times New Roman" w:hAnsi="Arial" w:cs="Arial"/>
          <w:color w:val="27292B"/>
          <w:kern w:val="0"/>
          <w:sz w:val="31"/>
          <w:szCs w:val="31"/>
          <w14:ligatures w14:val="none"/>
        </w:rPr>
      </w:pPr>
      <w:r w:rsidRPr="005A0092">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w:t>
      </w:r>
      <w:hyperlink r:id="rId12" w:history="1">
        <w:r w:rsidRPr="005A0092">
          <w:rPr>
            <w:rFonts w:ascii="Arial" w:eastAsia="Times New Roman" w:hAnsi="Arial" w:cs="Arial"/>
            <w:b/>
            <w:bCs/>
            <w:color w:val="27292B"/>
            <w:kern w:val="0"/>
            <w:sz w:val="31"/>
            <w:szCs w:val="31"/>
            <w:u w:val="single"/>
            <w14:ligatures w14:val="none"/>
          </w:rPr>
          <w:t>National Disability Employment Awareness Month</w:t>
        </w:r>
      </w:hyperlink>
      <w:r w:rsidRPr="005A0092">
        <w:rPr>
          <w:rFonts w:ascii="Arial" w:eastAsia="Times New Roman" w:hAnsi="Arial" w:cs="Arial"/>
          <w:b/>
          <w:bCs/>
          <w:color w:val="27292B"/>
          <w:kern w:val="0"/>
          <w:sz w:val="31"/>
          <w:szCs w:val="31"/>
          <w14:ligatures w14:val="none"/>
        </w:rPr>
        <w:t>. There are significant stigmas that create attitudinal barriers that limit options and perpetuates low expectations for people with disabilities. What measures will you take to combat these stigmas and promote opportunities for people with disabilities?</w:t>
      </w:r>
    </w:p>
    <w:p w14:paraId="6A65B41D" w14:textId="77777777" w:rsidR="005A0092" w:rsidRPr="005A0092" w:rsidRDefault="005A0092" w:rsidP="005A0092">
      <w:pPr>
        <w:shd w:val="clear" w:color="auto" w:fill="FFFFFF"/>
        <w:spacing w:before="360" w:after="360" w:line="240" w:lineRule="auto"/>
        <w:rPr>
          <w:rFonts w:ascii="Lato" w:eastAsia="Times New Roman" w:hAnsi="Lato" w:cs="Times New Roman"/>
          <w:color w:val="27292B"/>
          <w:kern w:val="0"/>
          <w14:ligatures w14:val="none"/>
        </w:rPr>
      </w:pPr>
      <w:r w:rsidRPr="005A0092">
        <w:rPr>
          <w:rFonts w:ascii="Lato" w:eastAsia="Times New Roman" w:hAnsi="Lato" w:cs="Times New Roman"/>
          <w:color w:val="27292B"/>
          <w:kern w:val="0"/>
          <w14:ligatures w14:val="none"/>
        </w:rPr>
        <w:t xml:space="preserve">One of the best parts of my job is celebrating the great work happening up and down our state – and shining a spotlight on the Delawareans and community organizations </w:t>
      </w:r>
      <w:r w:rsidRPr="005A0092">
        <w:rPr>
          <w:rFonts w:ascii="Lato" w:eastAsia="Times New Roman" w:hAnsi="Lato" w:cs="Times New Roman"/>
          <w:color w:val="27292B"/>
          <w:kern w:val="0"/>
          <w14:ligatures w14:val="none"/>
        </w:rPr>
        <w:lastRenderedPageBreak/>
        <w:t>who are leading that work. We can raise awareness with simple proclamation signings or tribute events. Most years, we hold events for Down Syndrome awareness and Autism awareness at Legislative Hall in Dover, for example. Unfortunately, the COVID-19 pandemic has canceled most of our in-person events. We should look for opportunities virtually to raise awareness of important work happening across Delaware, and new ways to get involved.</w:t>
      </w:r>
    </w:p>
    <w:p w14:paraId="5ABBABBA" w14:textId="77777777" w:rsidR="005A0092" w:rsidRPr="005A0092" w:rsidRDefault="00477309" w:rsidP="005A0092">
      <w:pPr>
        <w:spacing w:before="166" w:after="166" w:line="240" w:lineRule="auto"/>
        <w:rPr>
          <w:rFonts w:ascii="Lato" w:eastAsia="Times New Roman" w:hAnsi="Lato" w:cs="Times New Roman"/>
          <w:kern w:val="0"/>
          <w14:ligatures w14:val="none"/>
        </w:rPr>
      </w:pPr>
      <w:r w:rsidRPr="00477309">
        <w:rPr>
          <w:rFonts w:ascii="Times New Roman" w:eastAsia="Times New Roman" w:hAnsi="Times New Roman" w:cs="Times New Roman"/>
          <w:noProof/>
          <w:kern w:val="0"/>
        </w:rPr>
        <w:pict w14:anchorId="1AE31E5E">
          <v:rect id="_x0000_i1030" alt="" style="width:468pt;height:.05pt;mso-width-percent:0;mso-height-percent:0;mso-width-percent:0;mso-height-percent:0" o:hralign="center" o:hrstd="t" o:hrnoshade="t" o:hr="t" fillcolor="#27292b" stroked="f"/>
        </w:pict>
      </w:r>
    </w:p>
    <w:p w14:paraId="6CB7EDB0" w14:textId="77777777" w:rsidR="005A0092" w:rsidRPr="005A0092" w:rsidRDefault="005A0092" w:rsidP="005A0092">
      <w:pPr>
        <w:shd w:val="clear" w:color="auto" w:fill="FFFFFF"/>
        <w:spacing w:after="0" w:line="240" w:lineRule="auto"/>
        <w:outlineLvl w:val="2"/>
        <w:rPr>
          <w:rFonts w:ascii="Arial" w:eastAsia="Times New Roman" w:hAnsi="Arial" w:cs="Arial"/>
          <w:color w:val="27292B"/>
          <w:kern w:val="0"/>
          <w:sz w:val="31"/>
          <w:szCs w:val="31"/>
          <w14:ligatures w14:val="none"/>
        </w:rPr>
      </w:pPr>
      <w:r w:rsidRPr="005A0092">
        <w:rPr>
          <w:rFonts w:ascii="Arial" w:eastAsia="Times New Roman" w:hAnsi="Arial" w:cs="Arial"/>
          <w:b/>
          <w:bCs/>
          <w:color w:val="27292B"/>
          <w:kern w:val="0"/>
          <w:sz w:val="31"/>
          <w:szCs w:val="31"/>
          <w14:ligatures w14:val="none"/>
        </w:rPr>
        <w:t>6. In </w:t>
      </w:r>
      <w:hyperlink r:id="rId13" w:history="1">
        <w:r w:rsidRPr="005A0092">
          <w:rPr>
            <w:rFonts w:ascii="Arial" w:eastAsia="Times New Roman" w:hAnsi="Arial" w:cs="Arial"/>
            <w:b/>
            <w:bCs/>
            <w:color w:val="27292B"/>
            <w:kern w:val="0"/>
            <w:sz w:val="31"/>
            <w:szCs w:val="31"/>
            <w:u w:val="single"/>
            <w14:ligatures w14:val="none"/>
          </w:rPr>
          <w:t>our nation’s public schools</w:t>
        </w:r>
      </w:hyperlink>
      <w:r w:rsidRPr="005A0092">
        <w:rPr>
          <w:rFonts w:ascii="Arial" w:eastAsia="Times New Roman" w:hAnsi="Arial" w:cs="Arial"/>
          <w:b/>
          <w:bCs/>
          <w:color w:val="27292B"/>
          <w:kern w:val="0"/>
          <w:sz w:val="31"/>
          <w:szCs w:val="31"/>
          <w14:ligatures w14:val="none"/>
        </w:rPr>
        <w:t>, there are 6.3 million students with disabilities. The changing demographics of America are reflected in these students, with 11.4 percent of students with disabilities nationwide, almost 720,000, also identified as </w:t>
      </w:r>
      <w:hyperlink r:id="rId14" w:history="1">
        <w:r w:rsidRPr="005A0092">
          <w:rPr>
            <w:rFonts w:ascii="Arial" w:eastAsia="Times New Roman" w:hAnsi="Arial" w:cs="Arial"/>
            <w:b/>
            <w:bCs/>
            <w:color w:val="27292B"/>
            <w:kern w:val="0"/>
            <w:sz w:val="31"/>
            <w:szCs w:val="31"/>
            <w:u w:val="single"/>
            <w14:ligatures w14:val="none"/>
          </w:rPr>
          <w:t>English-language learners</w:t>
        </w:r>
      </w:hyperlink>
      <w:r w:rsidRPr="005A0092">
        <w:rPr>
          <w:rFonts w:ascii="Arial" w:eastAsia="Times New Roman" w:hAnsi="Arial" w:cs="Arial"/>
          <w:b/>
          <w:bCs/>
          <w:color w:val="27292B"/>
          <w:kern w:val="0"/>
          <w:sz w:val="31"/>
          <w:szCs w:val="31"/>
          <w14:ligatures w14:val="none"/>
        </w:rPr>
        <w:t>.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w:t>
      </w:r>
      <w:hyperlink r:id="rId15" w:history="1">
        <w:r w:rsidRPr="005A0092">
          <w:rPr>
            <w:rFonts w:ascii="Arial" w:eastAsia="Times New Roman" w:hAnsi="Arial" w:cs="Arial"/>
            <w:b/>
            <w:bCs/>
            <w:color w:val="27292B"/>
            <w:kern w:val="0"/>
            <w:sz w:val="31"/>
            <w:szCs w:val="31"/>
            <w:u w:val="single"/>
            <w14:ligatures w14:val="none"/>
          </w:rPr>
          <w:t>the public charge</w:t>
        </w:r>
      </w:hyperlink>
      <w:r w:rsidRPr="005A0092">
        <w:rPr>
          <w:rFonts w:ascii="Arial" w:eastAsia="Times New Roman" w:hAnsi="Arial" w:cs="Arial"/>
          <w:b/>
          <w:bCs/>
          <w:color w:val="27292B"/>
          <w:kern w:val="0"/>
          <w:sz w:val="31"/>
          <w:szCs w:val="31"/>
          <w14:ligatures w14:val="none"/>
        </w:rPr>
        <w:t> rule impact students with disabilities, their families and the wider workforce. What policies would you advance to enable students and their families who are English language learners with disabilities to succeed in school and employment?</w:t>
      </w:r>
    </w:p>
    <w:p w14:paraId="67266116" w14:textId="77777777" w:rsidR="005A0092" w:rsidRPr="005A0092" w:rsidRDefault="005A0092" w:rsidP="005A0092">
      <w:pPr>
        <w:shd w:val="clear" w:color="auto" w:fill="FFFFFF"/>
        <w:spacing w:before="360" w:after="360" w:line="240" w:lineRule="auto"/>
        <w:rPr>
          <w:rFonts w:ascii="Lato" w:eastAsia="Times New Roman" w:hAnsi="Lato" w:cs="Times New Roman"/>
          <w:color w:val="27292B"/>
          <w:kern w:val="0"/>
          <w14:ligatures w14:val="none"/>
        </w:rPr>
      </w:pPr>
      <w:r w:rsidRPr="005A0092">
        <w:rPr>
          <w:rFonts w:ascii="Lato" w:eastAsia="Times New Roman" w:hAnsi="Lato" w:cs="Times New Roman"/>
          <w:color w:val="27292B"/>
          <w:kern w:val="0"/>
          <w14:ligatures w14:val="none"/>
        </w:rPr>
        <w:t>As mentioned above, I worked with members of the General Assembly to create the state’s first weighted funding program to allocate additional resources to underserved students. The program provides $75 million over three years to meet the needs of English language learners, students from low income communities, and those dealing with mental health challenges. I plan to continue and build upon this support if re-elected.</w:t>
      </w:r>
    </w:p>
    <w:p w14:paraId="46677543" w14:textId="77777777" w:rsidR="005A0092" w:rsidRPr="005A0092" w:rsidRDefault="00477309" w:rsidP="005A0092">
      <w:pPr>
        <w:spacing w:before="166" w:after="166" w:line="240" w:lineRule="auto"/>
        <w:rPr>
          <w:rFonts w:ascii="Lato" w:eastAsia="Times New Roman" w:hAnsi="Lato" w:cs="Times New Roman"/>
          <w:kern w:val="0"/>
          <w14:ligatures w14:val="none"/>
        </w:rPr>
      </w:pPr>
      <w:r w:rsidRPr="00477309">
        <w:rPr>
          <w:rFonts w:ascii="Times New Roman" w:eastAsia="Times New Roman" w:hAnsi="Times New Roman" w:cs="Times New Roman"/>
          <w:noProof/>
          <w:kern w:val="0"/>
        </w:rPr>
        <w:pict w14:anchorId="1610ADC1">
          <v:rect id="_x0000_i1029" alt="" style="width:468pt;height:.05pt;mso-width-percent:0;mso-height-percent:0;mso-width-percent:0;mso-height-percent:0" o:hralign="center" o:hrstd="t" o:hrnoshade="t" o:hr="t" fillcolor="#27292b" stroked="f"/>
        </w:pict>
      </w:r>
    </w:p>
    <w:p w14:paraId="0A0A773D" w14:textId="77777777" w:rsidR="005A0092" w:rsidRPr="005A0092" w:rsidRDefault="005A0092" w:rsidP="005A0092">
      <w:pPr>
        <w:shd w:val="clear" w:color="auto" w:fill="FFFFFF"/>
        <w:spacing w:after="0" w:line="240" w:lineRule="auto"/>
        <w:outlineLvl w:val="2"/>
        <w:rPr>
          <w:rFonts w:ascii="Arial" w:eastAsia="Times New Roman" w:hAnsi="Arial" w:cs="Arial"/>
          <w:color w:val="27292B"/>
          <w:kern w:val="0"/>
          <w:sz w:val="31"/>
          <w:szCs w:val="31"/>
          <w14:ligatures w14:val="none"/>
        </w:rPr>
      </w:pPr>
      <w:r w:rsidRPr="005A0092">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 </w:t>
      </w:r>
    </w:p>
    <w:p w14:paraId="4E8D2837" w14:textId="77777777" w:rsidR="005A0092" w:rsidRPr="005A0092" w:rsidRDefault="005A0092" w:rsidP="005A0092">
      <w:pPr>
        <w:shd w:val="clear" w:color="auto" w:fill="FFFFFF"/>
        <w:spacing w:before="360" w:after="360" w:line="240" w:lineRule="auto"/>
        <w:rPr>
          <w:rFonts w:ascii="Lato" w:eastAsia="Times New Roman" w:hAnsi="Lato" w:cs="Times New Roman"/>
          <w:color w:val="27292B"/>
          <w:kern w:val="0"/>
          <w14:ligatures w14:val="none"/>
        </w:rPr>
      </w:pPr>
      <w:r w:rsidRPr="005A0092">
        <w:rPr>
          <w:rFonts w:ascii="Lato" w:eastAsia="Times New Roman" w:hAnsi="Lato" w:cs="Times New Roman"/>
          <w:color w:val="27292B"/>
          <w:kern w:val="0"/>
          <w14:ligatures w14:val="none"/>
        </w:rPr>
        <w:lastRenderedPageBreak/>
        <w:t>All of these issues present critical and unique challenges for people with disabilities. I’ve learned about each of them first hand during my years in public service, and through helping my sister and brother in law care for my niece who has severe autism. Whether it’s increasing affordable housing options, improving the transition of offenders back into society, or other ways of assisting those with disabilities live independently in their communities, my administration will continue to look for ways to make progress.</w:t>
      </w:r>
    </w:p>
    <w:p w14:paraId="184CA3A5" w14:textId="77777777" w:rsidR="005A0092" w:rsidRPr="005A0092" w:rsidRDefault="00477309" w:rsidP="005A0092">
      <w:pPr>
        <w:spacing w:before="166" w:after="166" w:line="240" w:lineRule="auto"/>
        <w:rPr>
          <w:rFonts w:ascii="Lato" w:eastAsia="Times New Roman" w:hAnsi="Lato" w:cs="Times New Roman"/>
          <w:kern w:val="0"/>
          <w14:ligatures w14:val="none"/>
        </w:rPr>
      </w:pPr>
      <w:r w:rsidRPr="00477309">
        <w:rPr>
          <w:rFonts w:ascii="Times New Roman" w:eastAsia="Times New Roman" w:hAnsi="Times New Roman" w:cs="Times New Roman"/>
          <w:noProof/>
          <w:kern w:val="0"/>
        </w:rPr>
        <w:pict w14:anchorId="18E68208">
          <v:rect id="_x0000_i1028" alt="" style="width:468pt;height:.05pt;mso-width-percent:0;mso-height-percent:0;mso-width-percent:0;mso-height-percent:0" o:hralign="center" o:hrstd="t" o:hrnoshade="t" o:hr="t" fillcolor="#27292b" stroked="f"/>
        </w:pict>
      </w:r>
    </w:p>
    <w:p w14:paraId="4F2EA65D" w14:textId="77777777" w:rsidR="005A0092" w:rsidRPr="005A0092" w:rsidRDefault="005A0092" w:rsidP="005A0092">
      <w:pPr>
        <w:spacing w:after="0" w:line="240" w:lineRule="auto"/>
        <w:rPr>
          <w:rFonts w:ascii="Times New Roman" w:eastAsia="Times New Roman" w:hAnsi="Times New Roman" w:cs="Times New Roman"/>
          <w:kern w:val="0"/>
          <w14:ligatures w14:val="none"/>
        </w:rPr>
      </w:pPr>
    </w:p>
    <w:p w14:paraId="180A0CA6" w14:textId="77777777" w:rsidR="005A0092" w:rsidRDefault="005A0092"/>
    <w:sectPr w:rsidR="005A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92"/>
    <w:rsid w:val="00477309"/>
    <w:rsid w:val="005A009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0938"/>
  <w15:chartTrackingRefBased/>
  <w15:docId w15:val="{12F2353D-9969-3842-99B3-08179704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0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0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092"/>
    <w:rPr>
      <w:rFonts w:eastAsiaTheme="majorEastAsia" w:cstheme="majorBidi"/>
      <w:color w:val="272727" w:themeColor="text1" w:themeTint="D8"/>
    </w:rPr>
  </w:style>
  <w:style w:type="paragraph" w:styleId="Title">
    <w:name w:val="Title"/>
    <w:basedOn w:val="Normal"/>
    <w:next w:val="Normal"/>
    <w:link w:val="TitleChar"/>
    <w:uiPriority w:val="10"/>
    <w:qFormat/>
    <w:rsid w:val="005A0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092"/>
    <w:pPr>
      <w:spacing w:before="160"/>
      <w:jc w:val="center"/>
    </w:pPr>
    <w:rPr>
      <w:i/>
      <w:iCs/>
      <w:color w:val="404040" w:themeColor="text1" w:themeTint="BF"/>
    </w:rPr>
  </w:style>
  <w:style w:type="character" w:customStyle="1" w:styleId="QuoteChar">
    <w:name w:val="Quote Char"/>
    <w:basedOn w:val="DefaultParagraphFont"/>
    <w:link w:val="Quote"/>
    <w:uiPriority w:val="29"/>
    <w:rsid w:val="005A0092"/>
    <w:rPr>
      <w:i/>
      <w:iCs/>
      <w:color w:val="404040" w:themeColor="text1" w:themeTint="BF"/>
    </w:rPr>
  </w:style>
  <w:style w:type="paragraph" w:styleId="ListParagraph">
    <w:name w:val="List Paragraph"/>
    <w:basedOn w:val="Normal"/>
    <w:uiPriority w:val="34"/>
    <w:qFormat/>
    <w:rsid w:val="005A0092"/>
    <w:pPr>
      <w:ind w:left="720"/>
      <w:contextualSpacing/>
    </w:pPr>
  </w:style>
  <w:style w:type="character" w:styleId="IntenseEmphasis">
    <w:name w:val="Intense Emphasis"/>
    <w:basedOn w:val="DefaultParagraphFont"/>
    <w:uiPriority w:val="21"/>
    <w:qFormat/>
    <w:rsid w:val="005A0092"/>
    <w:rPr>
      <w:i/>
      <w:iCs/>
      <w:color w:val="0F4761" w:themeColor="accent1" w:themeShade="BF"/>
    </w:rPr>
  </w:style>
  <w:style w:type="paragraph" w:styleId="IntenseQuote">
    <w:name w:val="Intense Quote"/>
    <w:basedOn w:val="Normal"/>
    <w:next w:val="Normal"/>
    <w:link w:val="IntenseQuoteChar"/>
    <w:uiPriority w:val="30"/>
    <w:qFormat/>
    <w:rsid w:val="005A0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092"/>
    <w:rPr>
      <w:i/>
      <w:iCs/>
      <w:color w:val="0F4761" w:themeColor="accent1" w:themeShade="BF"/>
    </w:rPr>
  </w:style>
  <w:style w:type="character" w:styleId="IntenseReference">
    <w:name w:val="Intense Reference"/>
    <w:basedOn w:val="DefaultParagraphFont"/>
    <w:uiPriority w:val="32"/>
    <w:qFormat/>
    <w:rsid w:val="005A0092"/>
    <w:rPr>
      <w:b/>
      <w:bCs/>
      <w:smallCaps/>
      <w:color w:val="0F4761" w:themeColor="accent1" w:themeShade="BF"/>
      <w:spacing w:val="5"/>
    </w:rPr>
  </w:style>
  <w:style w:type="character" w:styleId="Strong">
    <w:name w:val="Strong"/>
    <w:basedOn w:val="DefaultParagraphFont"/>
    <w:uiPriority w:val="22"/>
    <w:qFormat/>
    <w:rsid w:val="005A0092"/>
    <w:rPr>
      <w:b/>
      <w:bCs/>
    </w:rPr>
  </w:style>
  <w:style w:type="character" w:styleId="Hyperlink">
    <w:name w:val="Hyperlink"/>
    <w:basedOn w:val="DefaultParagraphFont"/>
    <w:uiPriority w:val="99"/>
    <w:semiHidden/>
    <w:unhideWhenUsed/>
    <w:rsid w:val="005A0092"/>
    <w:rPr>
      <w:color w:val="0000FF"/>
      <w:u w:val="single"/>
    </w:rPr>
  </w:style>
  <w:style w:type="paragraph" w:styleId="NormalWeb">
    <w:name w:val="Normal (Web)"/>
    <w:basedOn w:val="Normal"/>
    <w:uiPriority w:val="99"/>
    <w:semiHidden/>
    <w:unhideWhenUsed/>
    <w:rsid w:val="005A009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A00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ability.org/2020/02/best-states-2020/" TargetMode="External"/><Relationship Id="rId13" Type="http://schemas.openxmlformats.org/officeDocument/2006/relationships/hyperlink" Target="https://www2.ed.gov/programs/osepidea/618-data/static-tables/index.html" TargetMode="External"/><Relationship Id="rId3" Type="http://schemas.openxmlformats.org/officeDocument/2006/relationships/webSettings" Target="webSettings.xml"/><Relationship Id="rId7" Type="http://schemas.openxmlformats.org/officeDocument/2006/relationships/hyperlink" Target="https://disabilitycompendium.org/sites/default/files/iod/reports/2019-annual-disability-statistics-supplement-pdfs/2019_Annual_Disability_Statistics_Supplement_ALL.pdf?ts=1580831674" TargetMode="External"/><Relationship Id="rId12" Type="http://schemas.openxmlformats.org/officeDocument/2006/relationships/hyperlink" Target="https://www.dol.gov/odep/topics/ndea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ir.org/sites/default/files/Lack%20of%20Equal%20Pay%20for%20People%20with%20Disabilities_Dec%2014.pdf" TargetMode="External"/><Relationship Id="rId11" Type="http://schemas.openxmlformats.org/officeDocument/2006/relationships/hyperlink" Target="https://www.respectability.org/2019/04/new-study-philanthropists-and-nonprofits-exclude-people-with-disabilities/" TargetMode="External"/><Relationship Id="rId5" Type="http://schemas.openxmlformats.org/officeDocument/2006/relationships/hyperlink" Target="https://nces.ed.gov/programs/coe/indicator_cgg.asp" TargetMode="External"/><Relationship Id="rId15" Type="http://schemas.openxmlformats.org/officeDocument/2006/relationships/hyperlink" Target="https://www.cnn.com/2019/08/12/politics/public-charge-explained/index.html" TargetMode="External"/><Relationship Id="rId10" Type="http://schemas.openxmlformats.org/officeDocument/2006/relationships/hyperlink" Target="https://kesslerfoundation.org/press-release/ntide-april-2020-jobs-report-covid-recession-hits-workers-disabilities-harder" TargetMode="External"/><Relationship Id="rId4" Type="http://schemas.openxmlformats.org/officeDocument/2006/relationships/hyperlink" Target="https://www.insidehighered.com/news/2020/04/06/remote-learning-shift-leaves-students-disabilities-behind" TargetMode="External"/><Relationship Id="rId9" Type="http://schemas.openxmlformats.org/officeDocument/2006/relationships/hyperlink" Target="https://disabilitycompendium.org/sites/default/files/iod/reports/2019-annual-disability-statistics-compendium-pdfs/2019_Annual_Disability_Statistics_Compendium_ALL.pdf?ts=1580831674" TargetMode="External"/><Relationship Id="rId14" Type="http://schemas.openxmlformats.org/officeDocument/2006/relationships/hyperlink" Target="https://nces.ed.gov/programs/coe/indicator_cg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9203</Characters>
  <Application>Microsoft Office Word</Application>
  <DocSecurity>0</DocSecurity>
  <Lines>76</Lines>
  <Paragraphs>21</Paragraphs>
  <ScaleCrop>false</ScaleCrop>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2025-01-22T13:37:00Z</dcterms:created>
  <dcterms:modified xsi:type="dcterms:W3CDTF">2025-01-22T13:37:00Z</dcterms:modified>
</cp:coreProperties>
</file>